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C172F">
      <w:bookmarkStart w:id="0" w:name="_GoBack"/>
      <w:bookmarkEnd w:id="0"/>
    </w:p>
    <w:p w14:paraId="4A2B4C18"/>
    <w:p w14:paraId="05C7BDDE"/>
    <w:p w14:paraId="2021ACE9">
      <w:pPr>
        <w:pStyle w:val="5"/>
        <w:widowControl/>
        <w:spacing w:beforeAutospacing="0" w:afterAutospacing="0"/>
        <w:jc w:val="center"/>
        <w:rPr>
          <w:rStyle w:val="9"/>
          <w:rFonts w:ascii="宋体" w:hAnsi="宋体" w:eastAsia="宋体" w:cs="宋体"/>
          <w:color w:val="FF4C00"/>
          <w:sz w:val="84"/>
          <w:szCs w:val="84"/>
        </w:rPr>
      </w:pPr>
      <w:r>
        <w:rPr>
          <w:rStyle w:val="9"/>
          <w:rFonts w:hint="eastAsia" w:ascii="宋体" w:hAnsi="宋体" w:eastAsia="宋体" w:cs="宋体"/>
          <w:color w:val="FF4C00"/>
          <w:sz w:val="84"/>
          <w:szCs w:val="84"/>
        </w:rPr>
        <w:t>浙江省求是经济与管理</w:t>
      </w:r>
    </w:p>
    <w:p w14:paraId="4265DF4E">
      <w:pPr>
        <w:pStyle w:val="5"/>
        <w:widowControl/>
        <w:spacing w:beforeAutospacing="0" w:afterAutospacing="0"/>
        <w:jc w:val="center"/>
        <w:rPr>
          <w:sz w:val="84"/>
          <w:szCs w:val="84"/>
        </w:rPr>
      </w:pPr>
      <w:r>
        <w:rPr>
          <w:rStyle w:val="9"/>
          <w:rFonts w:hint="eastAsia" w:ascii="宋体" w:hAnsi="宋体" w:eastAsia="宋体" w:cs="宋体"/>
          <w:color w:val="FF4C00"/>
          <w:sz w:val="84"/>
          <w:szCs w:val="84"/>
        </w:rPr>
        <w:t>科学研究院文件</w:t>
      </w:r>
    </w:p>
    <w:p w14:paraId="736D02FD"/>
    <w:p w14:paraId="4A901A32"/>
    <w:p w14:paraId="4B52379F">
      <w:pPr>
        <w:jc w:val="center"/>
        <w:rPr>
          <w:b/>
          <w:sz w:val="24"/>
        </w:rPr>
      </w:pPr>
      <w:r>
        <w:rPr>
          <w:rFonts w:hint="eastAsia"/>
          <w:b/>
          <w:sz w:val="24"/>
        </w:rPr>
        <w:t>求是院函</w:t>
      </w:r>
      <w:r>
        <w:rPr>
          <w:rFonts w:hint="eastAsia"/>
          <w:b/>
          <w:sz w:val="24"/>
          <w:lang w:eastAsia="zh-CN"/>
        </w:rPr>
        <w:t>〔2025〕</w:t>
      </w:r>
      <w:r>
        <w:rPr>
          <w:rFonts w:hint="eastAsia"/>
          <w:b/>
          <w:sz w:val="24"/>
          <w:lang w:val="en-US" w:eastAsia="zh-CN"/>
        </w:rPr>
        <w:t>9</w:t>
      </w:r>
      <w:r>
        <w:rPr>
          <w:rFonts w:hint="eastAsia"/>
          <w:b/>
          <w:sz w:val="24"/>
          <w:lang w:eastAsia="zh-CN"/>
        </w:rPr>
        <w:t>号</w:t>
      </w:r>
    </w:p>
    <w:p w14:paraId="4392C44C">
      <w:pPr>
        <w:jc w:val="center"/>
        <w:rPr>
          <w:b/>
          <w:bCs/>
          <w:color w:val="FF0000"/>
        </w:rPr>
      </w:pPr>
      <w:r>
        <w:rPr>
          <w:rFonts w:hint="eastAsia"/>
        </w:rPr>
        <w:t>-</w:t>
      </w:r>
      <w:r>
        <w:rPr>
          <w:rFonts w:hint="eastAsia"/>
          <w:b/>
          <w:bCs/>
          <w:color w:val="FF0000"/>
        </w:rPr>
        <w:t>--------------------------------------------------------------------------------------------------</w:t>
      </w:r>
      <w:r>
        <w:rPr>
          <w:b/>
          <w:bCs/>
          <w:color w:val="FF0000"/>
        </w:rPr>
        <w:t xml:space="preserve"> </w:t>
      </w:r>
      <w:r>
        <w:rPr>
          <w:rFonts w:hint="eastAsia"/>
          <w:b/>
          <w:bCs/>
          <w:color w:val="FF0000"/>
        </w:rPr>
        <w:t>-------------------------------------------</w:t>
      </w:r>
    </w:p>
    <w:p w14:paraId="688402F2">
      <w:pPr>
        <w:ind w:firstLine="1205" w:firstLineChars="400"/>
        <w:rPr>
          <w:rFonts w:hint="eastAsia" w:ascii="仿宋" w:hAnsi="仿宋" w:eastAsia="仿宋" w:cs="仿宋"/>
          <w:sz w:val="28"/>
          <w:szCs w:val="28"/>
        </w:rPr>
      </w:pPr>
      <w:r>
        <w:rPr>
          <w:rFonts w:hint="eastAsia" w:ascii="宋体" w:hAnsi="宋体" w:eastAsia="宋体" w:cs="宋体"/>
          <w:b/>
          <w:bCs/>
          <w:sz w:val="30"/>
          <w:szCs w:val="30"/>
        </w:rPr>
        <w:t>新质生产力与高质量发展</w:t>
      </w:r>
      <w:r>
        <w:rPr>
          <w:rFonts w:hint="eastAsia" w:ascii="宋体" w:hAnsi="宋体" w:eastAsia="宋体" w:cs="宋体"/>
          <w:b/>
          <w:bCs/>
          <w:sz w:val="30"/>
          <w:szCs w:val="30"/>
          <w:lang w:val="en-US" w:eastAsia="zh-CN"/>
        </w:rPr>
        <w:t>文化产业</w:t>
      </w:r>
      <w:r>
        <w:rPr>
          <w:rFonts w:hint="eastAsia" w:ascii="宋体" w:hAnsi="宋体" w:eastAsia="宋体" w:cs="宋体"/>
          <w:b/>
          <w:bCs/>
          <w:sz w:val="30"/>
          <w:szCs w:val="30"/>
        </w:rPr>
        <w:t>研究班（</w:t>
      </w:r>
      <w:r>
        <w:rPr>
          <w:rFonts w:ascii="Calibri" w:hAnsi="Calibri" w:eastAsia="宋体" w:cs="Calibri"/>
          <w:b/>
          <w:bCs/>
          <w:sz w:val="30"/>
          <w:szCs w:val="30"/>
        </w:rPr>
        <w:t>DBA3.0</w:t>
      </w:r>
      <w:r>
        <w:rPr>
          <w:rFonts w:hint="eastAsia" w:ascii="宋体" w:hAnsi="宋体" w:eastAsia="宋体" w:cs="宋体"/>
          <w:b/>
          <w:bCs/>
          <w:sz w:val="30"/>
          <w:szCs w:val="30"/>
        </w:rPr>
        <w:t>）招生</w:t>
      </w:r>
    </w:p>
    <w:p w14:paraId="3091CF1E">
      <w:pPr>
        <w:pStyle w:val="5"/>
        <w:keepNext w:val="0"/>
        <w:keepLines w:val="0"/>
        <w:widowControl/>
        <w:suppressLineNumbers w:val="0"/>
      </w:pPr>
      <w:r>
        <w:rPr>
          <w:rFonts w:hint="eastAsia" w:ascii="宋体" w:hAnsi="宋体" w:eastAsia="宋体" w:cs="宋体"/>
          <w:b/>
          <w:bCs/>
          <w:color w:val="000000"/>
          <w:kern w:val="2"/>
          <w:sz w:val="32"/>
          <w:szCs w:val="32"/>
        </w:rPr>
        <w:t>一、项目背景</w:t>
      </w:r>
    </w:p>
    <w:p w14:paraId="1C5D3F6B">
      <w:pPr>
        <w:pStyle w:val="5"/>
        <w:keepNext w:val="0"/>
        <w:keepLines w:val="0"/>
        <w:widowControl/>
        <w:suppressLineNumbers w:val="0"/>
      </w:pPr>
      <w:r>
        <w:rPr>
          <w:rFonts w:hint="eastAsia" w:ascii="宋体" w:hAnsi="宋体" w:eastAsia="宋体" w:cs="宋体"/>
          <w:kern w:val="2"/>
          <w:sz w:val="30"/>
          <w:szCs w:val="30"/>
        </w:rPr>
        <w:t xml:space="preserve">  新质生产力就是新科技、新管理、新生态、新经济、新趋势，也是“知本</w:t>
      </w:r>
      <w:r>
        <w:rPr>
          <w:rFonts w:ascii="Calibri" w:hAnsi="Calibri" w:eastAsia="宋体" w:cs="Calibri"/>
          <w:kern w:val="2"/>
          <w:sz w:val="30"/>
          <w:szCs w:val="30"/>
        </w:rPr>
        <w:t>+</w:t>
      </w:r>
      <w:r>
        <w:rPr>
          <w:rFonts w:hint="eastAsia" w:ascii="宋体" w:hAnsi="宋体" w:eastAsia="宋体" w:cs="宋体"/>
          <w:kern w:val="2"/>
          <w:sz w:val="30"/>
          <w:szCs w:val="30"/>
        </w:rPr>
        <w:t>资本</w:t>
      </w:r>
      <w:r>
        <w:rPr>
          <w:rFonts w:hint="default" w:ascii="Calibri" w:hAnsi="Calibri" w:eastAsia="宋体" w:cs="Calibri"/>
          <w:kern w:val="2"/>
          <w:sz w:val="30"/>
          <w:szCs w:val="30"/>
        </w:rPr>
        <w:t>+</w:t>
      </w:r>
      <w:r>
        <w:rPr>
          <w:rFonts w:hint="eastAsia" w:ascii="宋体" w:hAnsi="宋体" w:eastAsia="宋体" w:cs="宋体"/>
          <w:kern w:val="2"/>
          <w:sz w:val="30"/>
          <w:szCs w:val="30"/>
        </w:rPr>
        <w:t>资本市场”的新的全球化、全方位市场的经济演绎，是市场经济从营销驱动向价值驱动方式等的转变；是传统的市场方式“质”的改变与升华，也是市场经济的第二次大变局；并已经涌现了一大批市值（或财富）数以万亿、几十万亿计的伟大企业；也可以这样认为，当今世界的首富及主要财富基本上来源于知本的资本市场。新的财富演绎模式，既可以创造无限可能，又是全新的观念、方式、方法体系甚至巨大的挑战或风险，为此，特开办本研究班。</w:t>
      </w:r>
      <w:r>
        <w:rPr>
          <w:rFonts w:hint="eastAsia" w:ascii="宋体" w:hAnsi="宋体" w:eastAsia="宋体" w:cs="宋体"/>
          <w:kern w:val="2"/>
          <w:sz w:val="24"/>
          <w:szCs w:val="24"/>
        </w:rPr>
        <w:t xml:space="preserve"> </w:t>
      </w:r>
    </w:p>
    <w:p w14:paraId="3955F7E8">
      <w:pPr>
        <w:pStyle w:val="5"/>
        <w:keepNext w:val="0"/>
        <w:keepLines w:val="0"/>
        <w:widowControl/>
        <w:suppressLineNumbers w:val="0"/>
      </w:pPr>
      <w:r>
        <w:rPr>
          <w:rFonts w:hint="eastAsia" w:ascii="宋体" w:hAnsi="宋体" w:eastAsia="宋体" w:cs="宋体"/>
          <w:kern w:val="2"/>
          <w:sz w:val="30"/>
          <w:szCs w:val="30"/>
        </w:rPr>
        <w:t xml:space="preserve">  浙江省求是经济与管理科学研究院（简称求是科学院），是前省委主要领导亲自关心下，在浙江大学相关机构的基础上成立的新型智库机构，是</w:t>
      </w:r>
      <w:r>
        <w:rPr>
          <w:rFonts w:hint="default" w:ascii="Calibri" w:hAnsi="Calibri" w:eastAsia="宋体" w:cs="Calibri"/>
          <w:kern w:val="2"/>
          <w:sz w:val="30"/>
          <w:szCs w:val="30"/>
        </w:rPr>
        <w:t>5A</w:t>
      </w:r>
      <w:r>
        <w:rPr>
          <w:rFonts w:hint="eastAsia" w:ascii="宋体" w:hAnsi="宋体" w:eastAsia="宋体" w:cs="宋体"/>
          <w:kern w:val="2"/>
          <w:sz w:val="30"/>
          <w:szCs w:val="30"/>
        </w:rPr>
        <w:t>级社会组织和浙江省品牌社会组织，</w:t>
      </w:r>
      <w:r>
        <w:rPr>
          <w:rFonts w:hint="default" w:ascii="Calibri" w:hAnsi="Calibri" w:eastAsia="宋体" w:cs="Calibri"/>
          <w:kern w:val="2"/>
          <w:sz w:val="30"/>
          <w:szCs w:val="30"/>
        </w:rPr>
        <w:t>2017</w:t>
      </w:r>
      <w:r>
        <w:rPr>
          <w:rFonts w:hint="eastAsia" w:ascii="宋体" w:hAnsi="宋体" w:eastAsia="宋体" w:cs="宋体"/>
          <w:kern w:val="2"/>
          <w:sz w:val="30"/>
          <w:szCs w:val="30"/>
        </w:rPr>
        <w:t>年被全国社科联系统评为全国创建新型智库先进单位，荣获中国网</w:t>
      </w:r>
      <w:r>
        <w:rPr>
          <w:rFonts w:hint="default" w:ascii="Calibri" w:hAnsi="Calibri" w:eastAsia="宋体" w:cs="Calibri"/>
          <w:kern w:val="2"/>
          <w:sz w:val="30"/>
          <w:szCs w:val="30"/>
        </w:rPr>
        <w:t>2020</w:t>
      </w:r>
      <w:r>
        <w:rPr>
          <w:rFonts w:hint="eastAsia" w:ascii="宋体" w:hAnsi="宋体" w:eastAsia="宋体" w:cs="宋体"/>
          <w:kern w:val="2"/>
          <w:sz w:val="30"/>
          <w:szCs w:val="30"/>
        </w:rPr>
        <w:t>年度“影响力商学院”等一系列殊荣。经过二十多年的匠心打磨，从</w:t>
      </w:r>
      <w:r>
        <w:rPr>
          <w:rFonts w:hint="default" w:ascii="Calibri" w:hAnsi="Calibri" w:eastAsia="宋体" w:cs="Calibri"/>
          <w:kern w:val="2"/>
          <w:sz w:val="30"/>
          <w:szCs w:val="30"/>
        </w:rPr>
        <w:t>MBA/DBA</w:t>
      </w:r>
      <w:r>
        <w:rPr>
          <w:rFonts w:hint="eastAsia" w:ascii="宋体" w:hAnsi="宋体" w:eastAsia="宋体" w:cs="宋体"/>
          <w:kern w:val="2"/>
          <w:sz w:val="30"/>
          <w:szCs w:val="30"/>
        </w:rPr>
        <w:t>到</w:t>
      </w:r>
      <w:r>
        <w:rPr>
          <w:rFonts w:hint="default" w:ascii="Calibri" w:hAnsi="Calibri" w:eastAsia="宋体" w:cs="Calibri"/>
          <w:kern w:val="2"/>
          <w:sz w:val="30"/>
          <w:szCs w:val="30"/>
        </w:rPr>
        <w:t>MBA1.0/DBA1.0</w:t>
      </w:r>
      <w:r>
        <w:rPr>
          <w:rFonts w:hint="eastAsia" w:ascii="宋体" w:hAnsi="宋体" w:eastAsia="宋体" w:cs="宋体"/>
          <w:kern w:val="2"/>
          <w:sz w:val="30"/>
          <w:szCs w:val="30"/>
        </w:rPr>
        <w:t>，</w:t>
      </w:r>
      <w:r>
        <w:rPr>
          <w:rFonts w:hint="default" w:ascii="Calibri" w:hAnsi="Calibri" w:eastAsia="宋体" w:cs="Calibri"/>
          <w:kern w:val="2"/>
          <w:sz w:val="30"/>
          <w:szCs w:val="30"/>
        </w:rPr>
        <w:t>MBA2.0/DBA2.0</w:t>
      </w:r>
      <w:r>
        <w:rPr>
          <w:rFonts w:hint="eastAsia" w:ascii="宋体" w:hAnsi="宋体" w:eastAsia="宋体" w:cs="宋体"/>
          <w:kern w:val="2"/>
          <w:sz w:val="30"/>
          <w:szCs w:val="30"/>
        </w:rPr>
        <w:t>，不断进化与嬗变，到了</w:t>
      </w:r>
      <w:r>
        <w:rPr>
          <w:rFonts w:hint="default" w:ascii="Calibri" w:hAnsi="Calibri" w:eastAsia="宋体" w:cs="Calibri"/>
          <w:kern w:val="2"/>
          <w:sz w:val="30"/>
          <w:szCs w:val="30"/>
        </w:rPr>
        <w:t>MBA3.0/DBA3.0</w:t>
      </w:r>
      <w:r>
        <w:rPr>
          <w:rFonts w:hint="eastAsia" w:ascii="宋体" w:hAnsi="宋体" w:eastAsia="宋体" w:cs="宋体"/>
          <w:kern w:val="2"/>
          <w:sz w:val="30"/>
          <w:szCs w:val="30"/>
        </w:rPr>
        <w:t>阶段，形成了新质生产力高质量发展或“知本的资本时代”相关的独特的理论体系、基本定理、方法体系等知识产权，培养造就了一大批学者型、前沿的高级人才，毕业的校友创造了数以百计的上市公司，包括浙江省第一家世界</w:t>
      </w:r>
      <w:r>
        <w:rPr>
          <w:rFonts w:hint="default" w:ascii="Calibri" w:hAnsi="Calibri" w:eastAsia="宋体" w:cs="Calibri"/>
          <w:kern w:val="2"/>
          <w:sz w:val="30"/>
          <w:szCs w:val="30"/>
        </w:rPr>
        <w:t>500</w:t>
      </w:r>
      <w:r>
        <w:rPr>
          <w:rFonts w:hint="eastAsia" w:ascii="宋体" w:hAnsi="宋体" w:eastAsia="宋体" w:cs="宋体"/>
          <w:kern w:val="2"/>
          <w:sz w:val="30"/>
          <w:szCs w:val="30"/>
        </w:rPr>
        <w:t>强企业的创始领导人及团队成员等等。</w:t>
      </w:r>
    </w:p>
    <w:p w14:paraId="39F27574">
      <w:pPr>
        <w:pStyle w:val="5"/>
        <w:keepNext w:val="0"/>
        <w:keepLines w:val="0"/>
        <w:widowControl/>
        <w:suppressLineNumbers w:val="0"/>
      </w:pPr>
      <w:r>
        <w:rPr>
          <w:rFonts w:hint="eastAsia" w:ascii="宋体" w:hAnsi="宋体" w:eastAsia="宋体" w:cs="宋体"/>
          <w:kern w:val="2"/>
          <w:sz w:val="30"/>
          <w:szCs w:val="30"/>
        </w:rPr>
        <w:t xml:space="preserve">  本研究班按照</w:t>
      </w:r>
      <w:r>
        <w:rPr>
          <w:rFonts w:hint="default" w:ascii="Calibri" w:hAnsi="Calibri" w:eastAsia="宋体" w:cs="Calibri"/>
          <w:kern w:val="2"/>
          <w:sz w:val="30"/>
          <w:szCs w:val="30"/>
        </w:rPr>
        <w:t>MBA3.0/DBA3.0</w:t>
      </w:r>
      <w:r>
        <w:rPr>
          <w:rFonts w:hint="eastAsia" w:ascii="宋体" w:hAnsi="宋体" w:eastAsia="宋体" w:cs="宋体"/>
          <w:kern w:val="2"/>
          <w:sz w:val="30"/>
          <w:szCs w:val="30"/>
        </w:rPr>
        <w:t>的要求开设，采取</w:t>
      </w:r>
      <w:r>
        <w:rPr>
          <w:rFonts w:hint="eastAsia" w:ascii="宋体" w:hAnsi="宋体" w:eastAsia="宋体" w:cs="宋体"/>
          <w:kern w:val="2"/>
          <w:sz w:val="30"/>
          <w:szCs w:val="30"/>
          <w:lang w:val="en-US" w:eastAsia="zh-CN"/>
        </w:rPr>
        <w:t>在职业余教学</w:t>
      </w:r>
      <w:r>
        <w:rPr>
          <w:rFonts w:hint="eastAsia" w:ascii="宋体" w:hAnsi="宋体" w:eastAsia="宋体" w:cs="宋体"/>
          <w:kern w:val="2"/>
          <w:sz w:val="30"/>
          <w:szCs w:val="30"/>
        </w:rPr>
        <w:t>模式</w:t>
      </w:r>
      <w:r>
        <w:rPr>
          <w:rFonts w:hint="eastAsia" w:ascii="宋体" w:hAnsi="宋体" w:eastAsia="宋体" w:cs="宋体"/>
          <w:kern w:val="2"/>
          <w:sz w:val="30"/>
          <w:szCs w:val="30"/>
          <w:lang w:eastAsia="zh-CN"/>
        </w:rPr>
        <w:t>，</w:t>
      </w:r>
      <w:r>
        <w:rPr>
          <w:rFonts w:hint="eastAsia" w:ascii="宋体" w:hAnsi="宋体" w:eastAsia="宋体" w:cs="宋体"/>
          <w:kern w:val="2"/>
          <w:sz w:val="30"/>
          <w:szCs w:val="30"/>
        </w:rPr>
        <w:t>一边学习与研究，一边实际应用与工作，一边创业与创新，主要培养能够帮助企业融入新质生产力为基础的高质量发展模式的优秀人才，择优录取。</w:t>
      </w:r>
    </w:p>
    <w:p w14:paraId="1A974E44">
      <w:pPr>
        <w:pStyle w:val="5"/>
        <w:keepNext w:val="0"/>
        <w:keepLines w:val="0"/>
        <w:widowControl/>
        <w:suppressLineNumbers w:val="0"/>
      </w:pPr>
      <w:r>
        <w:rPr>
          <w:rFonts w:hint="eastAsia" w:ascii="宋体" w:hAnsi="宋体" w:eastAsia="宋体" w:cs="宋体"/>
          <w:kern w:val="2"/>
          <w:sz w:val="30"/>
          <w:szCs w:val="30"/>
        </w:rPr>
        <w:t>二、课程设计：融合求是科学院</w:t>
      </w:r>
      <w:r>
        <w:rPr>
          <w:rFonts w:hint="default" w:ascii="Calibri" w:hAnsi="Calibri" w:eastAsia="宋体" w:cs="Calibri"/>
          <w:kern w:val="2"/>
          <w:sz w:val="30"/>
          <w:szCs w:val="30"/>
        </w:rPr>
        <w:t>MBA3.0</w:t>
      </w:r>
      <w:r>
        <w:rPr>
          <w:rFonts w:hint="eastAsia" w:ascii="宋体" w:hAnsi="宋体" w:eastAsia="宋体" w:cs="宋体"/>
          <w:kern w:val="2"/>
          <w:sz w:val="30"/>
          <w:szCs w:val="30"/>
        </w:rPr>
        <w:t>与</w:t>
      </w:r>
      <w:r>
        <w:rPr>
          <w:rFonts w:hint="default" w:ascii="Calibri" w:hAnsi="Calibri" w:eastAsia="宋体" w:cs="Calibri"/>
          <w:kern w:val="2"/>
          <w:sz w:val="30"/>
          <w:szCs w:val="30"/>
        </w:rPr>
        <w:t>DBA 3.0</w:t>
      </w:r>
      <w:r>
        <w:rPr>
          <w:rFonts w:hint="eastAsia" w:ascii="宋体" w:hAnsi="宋体" w:eastAsia="宋体" w:cs="宋体"/>
          <w:kern w:val="2"/>
          <w:sz w:val="30"/>
          <w:szCs w:val="30"/>
        </w:rPr>
        <w:t>课程体系。</w:t>
      </w:r>
    </w:p>
    <w:p w14:paraId="2B021AA0">
      <w:pPr>
        <w:pStyle w:val="5"/>
        <w:keepNext w:val="0"/>
        <w:keepLines w:val="0"/>
        <w:widowControl/>
        <w:suppressLineNumbers w:val="0"/>
      </w:pPr>
      <w:r>
        <w:rPr>
          <w:rFonts w:hint="eastAsia" w:ascii="宋体" w:hAnsi="宋体" w:eastAsia="宋体" w:cs="宋体"/>
          <w:kern w:val="2"/>
          <w:sz w:val="30"/>
          <w:szCs w:val="30"/>
        </w:rPr>
        <w:t>1.</w:t>
      </w:r>
      <w:r>
        <w:rPr>
          <w:rFonts w:hint="default" w:ascii="Calibri" w:hAnsi="Calibri" w:eastAsia="宋体" w:cs="Calibri"/>
          <w:kern w:val="2"/>
          <w:sz w:val="30"/>
          <w:szCs w:val="30"/>
        </w:rPr>
        <w:t>MBA3.0</w:t>
      </w:r>
      <w:r>
        <w:rPr>
          <w:rFonts w:hint="eastAsia" w:ascii="宋体" w:hAnsi="宋体" w:eastAsia="宋体" w:cs="宋体"/>
          <w:kern w:val="2"/>
          <w:sz w:val="30"/>
          <w:szCs w:val="30"/>
        </w:rPr>
        <w:t>课程设计</w:t>
      </w:r>
    </w:p>
    <w:p w14:paraId="76507CE3">
      <w:pPr>
        <w:pStyle w:val="5"/>
        <w:keepNext w:val="0"/>
        <w:keepLines w:val="0"/>
        <w:widowControl/>
        <w:suppressLineNumbers w:val="0"/>
      </w:pPr>
      <w:r>
        <w:rPr>
          <w:rFonts w:hint="eastAsia" w:ascii="宋体" w:hAnsi="宋体" w:eastAsia="宋体" w:cs="宋体"/>
          <w:kern w:val="2"/>
          <w:sz w:val="30"/>
          <w:szCs w:val="30"/>
        </w:rPr>
        <w:t xml:space="preserve">  这是一个以企业（项目）的商业计划书为核心的、企业价值创造的顶层设计及成长或转型的科学逻辑的系统性的方法论课程。真刀真枪的、科学的顶层设计或者可操作性的商业计划书，符合上市、并购等要求或条件的，帮助企业对接资本市场，启动资本市场或上市流程。</w:t>
      </w:r>
    </w:p>
    <w:p w14:paraId="216F64E2">
      <w:pPr>
        <w:pStyle w:val="5"/>
        <w:keepNext w:val="0"/>
        <w:keepLines w:val="0"/>
        <w:widowControl/>
        <w:suppressLineNumbers w:val="0"/>
      </w:pPr>
      <w:r>
        <w:rPr>
          <w:rFonts w:hint="eastAsia" w:ascii="宋体" w:hAnsi="宋体" w:eastAsia="宋体" w:cs="宋体"/>
          <w:kern w:val="2"/>
          <w:sz w:val="30"/>
          <w:szCs w:val="30"/>
        </w:rPr>
        <w:t xml:space="preserve">  主要开设《商业应用研究及计划书》《战略管理与研究》《头脑风暴》等，由求是科学院优秀导师、研究员等亲自指导。</w:t>
      </w:r>
      <w:r>
        <w:rPr>
          <w:rFonts w:hint="eastAsia" w:ascii="Calibri" w:hAnsi="Calibri" w:eastAsia="宋体" w:cs="Times New Roman"/>
          <w:kern w:val="2"/>
          <w:sz w:val="30"/>
          <w:szCs w:val="30"/>
        </w:rPr>
        <w:t xml:space="preserve"> </w:t>
      </w:r>
    </w:p>
    <w:p w14:paraId="2D57010C">
      <w:pPr>
        <w:pStyle w:val="5"/>
        <w:keepNext w:val="0"/>
        <w:keepLines w:val="0"/>
        <w:widowControl/>
        <w:suppressLineNumbers w:val="0"/>
      </w:pPr>
      <w:r>
        <w:rPr>
          <w:rFonts w:hint="default" w:ascii="Calibri" w:hAnsi="Calibri" w:eastAsia="宋体" w:cs="Calibri"/>
          <w:kern w:val="2"/>
          <w:sz w:val="30"/>
          <w:szCs w:val="30"/>
        </w:rPr>
        <w:t>2</w:t>
      </w:r>
      <w:r>
        <w:rPr>
          <w:rFonts w:hint="eastAsia" w:ascii="宋体" w:hAnsi="宋体" w:eastAsia="宋体" w:cs="宋体"/>
          <w:kern w:val="2"/>
          <w:sz w:val="30"/>
          <w:szCs w:val="30"/>
        </w:rPr>
        <w:t>、</w:t>
      </w:r>
      <w:r>
        <w:rPr>
          <w:rFonts w:hint="default" w:ascii="Calibri" w:hAnsi="Calibri" w:eastAsia="宋体" w:cs="Calibri"/>
          <w:kern w:val="2"/>
          <w:sz w:val="30"/>
          <w:szCs w:val="30"/>
        </w:rPr>
        <w:t>DBA3.0</w:t>
      </w:r>
      <w:r>
        <w:rPr>
          <w:rFonts w:hint="eastAsia" w:ascii="宋体" w:hAnsi="宋体" w:eastAsia="宋体" w:cs="宋体"/>
          <w:kern w:val="2"/>
          <w:sz w:val="30"/>
          <w:szCs w:val="30"/>
        </w:rPr>
        <w:t>课程设计</w:t>
      </w:r>
    </w:p>
    <w:p w14:paraId="409CF96C">
      <w:pPr>
        <w:pStyle w:val="5"/>
        <w:keepNext w:val="0"/>
        <w:keepLines w:val="0"/>
        <w:widowControl/>
        <w:suppressLineNumbers w:val="0"/>
      </w:pPr>
      <w:r>
        <w:rPr>
          <w:rFonts w:hint="eastAsia" w:ascii="宋体" w:hAnsi="宋体" w:eastAsia="宋体" w:cs="宋体"/>
          <w:kern w:val="2"/>
          <w:sz w:val="30"/>
          <w:szCs w:val="30"/>
        </w:rPr>
        <w:t xml:space="preserve">  这是应用国际科学家社群的研究方法体系应用于商业及具体企业场景化研究的课程，研究相关的系统性、规律性、趋势性、科学性，减少商业的不确定性和风险性。并通过实际研究，掌握科学的研究方法论，具备领导科学研究的能力。</w:t>
      </w:r>
    </w:p>
    <w:p w14:paraId="3D9CEB83">
      <w:pPr>
        <w:pStyle w:val="5"/>
        <w:keepNext w:val="0"/>
        <w:keepLines w:val="0"/>
        <w:widowControl/>
        <w:suppressLineNumbers w:val="0"/>
      </w:pPr>
      <w:r>
        <w:rPr>
          <w:rFonts w:hint="eastAsia" w:ascii="宋体" w:hAnsi="宋体" w:eastAsia="宋体" w:cs="宋体"/>
          <w:kern w:val="2"/>
          <w:sz w:val="30"/>
          <w:szCs w:val="30"/>
        </w:rPr>
        <w:t xml:space="preserve">  学科导师制，由求是科学院资深博导、研究员等亲自担任学科导师，主要开设《研究方法》《</w:t>
      </w:r>
      <w:r>
        <w:rPr>
          <w:rFonts w:hint="eastAsia" w:ascii="宋体" w:hAnsi="宋体" w:eastAsia="宋体" w:cs="宋体"/>
          <w:kern w:val="2"/>
          <w:sz w:val="30"/>
          <w:szCs w:val="30"/>
          <w:lang w:val="en-US" w:eastAsia="zh-CN"/>
        </w:rPr>
        <w:t>文化产业</w:t>
      </w:r>
      <w:r>
        <w:rPr>
          <w:rFonts w:hint="eastAsia" w:ascii="宋体" w:hAnsi="宋体" w:eastAsia="宋体" w:cs="宋体"/>
          <w:kern w:val="2"/>
          <w:sz w:val="30"/>
          <w:szCs w:val="30"/>
        </w:rPr>
        <w:t>》《头脑风暴》等研究课程。</w:t>
      </w:r>
      <w:r>
        <w:rPr>
          <w:rFonts w:hint="eastAsia" w:ascii="Calibri" w:hAnsi="Calibri" w:eastAsia="宋体" w:cs="Times New Roman"/>
          <w:kern w:val="2"/>
          <w:sz w:val="30"/>
          <w:szCs w:val="30"/>
        </w:rPr>
        <w:t xml:space="preserve"> </w:t>
      </w:r>
    </w:p>
    <w:p w14:paraId="3A924C87">
      <w:pPr>
        <w:pStyle w:val="5"/>
        <w:keepNext w:val="0"/>
        <w:keepLines w:val="0"/>
        <w:widowControl/>
        <w:suppressLineNumbers w:val="0"/>
      </w:pPr>
      <w:r>
        <w:rPr>
          <w:rFonts w:hint="eastAsia" w:ascii="宋体" w:hAnsi="宋体" w:eastAsia="宋体" w:cs="宋体"/>
          <w:kern w:val="2"/>
          <w:sz w:val="30"/>
          <w:szCs w:val="30"/>
        </w:rPr>
        <w:t>三、报读条件：</w:t>
      </w:r>
    </w:p>
    <w:p w14:paraId="3A3F8155">
      <w:pPr>
        <w:pStyle w:val="5"/>
        <w:keepNext w:val="0"/>
        <w:keepLines w:val="0"/>
        <w:widowControl/>
        <w:suppressLineNumbers w:val="0"/>
      </w:pPr>
      <w:r>
        <w:rPr>
          <w:rFonts w:hint="eastAsia" w:ascii="宋体" w:hAnsi="宋体" w:eastAsia="宋体" w:cs="宋体"/>
          <w:kern w:val="2"/>
          <w:sz w:val="30"/>
          <w:szCs w:val="30"/>
        </w:rPr>
        <w:t xml:space="preserve">  硕士研究生及以上毕业，人工智能、</w:t>
      </w:r>
      <w:r>
        <w:rPr>
          <w:rFonts w:hint="eastAsia" w:ascii="宋体" w:hAnsi="宋体" w:eastAsia="宋体" w:cs="宋体"/>
          <w:kern w:val="2"/>
          <w:sz w:val="30"/>
          <w:szCs w:val="30"/>
          <w:lang w:val="en-US" w:eastAsia="zh-CN"/>
        </w:rPr>
        <w:t>文化产业</w:t>
      </w:r>
      <w:r>
        <w:rPr>
          <w:rFonts w:hint="eastAsia" w:ascii="宋体" w:hAnsi="宋体" w:eastAsia="宋体" w:cs="宋体"/>
          <w:kern w:val="2"/>
          <w:sz w:val="30"/>
          <w:szCs w:val="30"/>
        </w:rPr>
        <w:t>、计算机软件、金融与管理相关专业硕士及以上专业优先，特别优秀的不限专业并可以放宽到大学本科毕业，面试入学。</w:t>
      </w:r>
      <w:r>
        <w:rPr>
          <w:rFonts w:hint="default" w:ascii="Calibri" w:hAnsi="Calibri" w:eastAsia="宋体" w:cs="Calibri"/>
          <w:kern w:val="2"/>
          <w:sz w:val="30"/>
          <w:szCs w:val="30"/>
        </w:rPr>
        <w:t>2026</w:t>
      </w:r>
      <w:r>
        <w:rPr>
          <w:rFonts w:hint="eastAsia" w:ascii="宋体" w:hAnsi="宋体" w:eastAsia="宋体" w:cs="宋体"/>
          <w:kern w:val="2"/>
          <w:sz w:val="30"/>
          <w:szCs w:val="30"/>
        </w:rPr>
        <w:t>年春季班人数不超过</w:t>
      </w:r>
      <w:r>
        <w:rPr>
          <w:rFonts w:hint="default" w:ascii="Calibri" w:hAnsi="Calibri" w:eastAsia="宋体" w:cs="Calibri"/>
          <w:kern w:val="2"/>
          <w:sz w:val="30"/>
          <w:szCs w:val="30"/>
        </w:rPr>
        <w:t>20</w:t>
      </w:r>
      <w:r>
        <w:rPr>
          <w:rFonts w:hint="eastAsia" w:ascii="宋体" w:hAnsi="宋体" w:eastAsia="宋体" w:cs="宋体"/>
          <w:kern w:val="2"/>
          <w:sz w:val="30"/>
          <w:szCs w:val="30"/>
        </w:rPr>
        <w:t>名。</w:t>
      </w:r>
    </w:p>
    <w:p w14:paraId="05020643">
      <w:pPr>
        <w:pStyle w:val="5"/>
        <w:keepNext w:val="0"/>
        <w:keepLines w:val="0"/>
        <w:widowControl/>
        <w:suppressLineNumbers w:val="0"/>
      </w:pPr>
      <w:r>
        <w:rPr>
          <w:rFonts w:hint="eastAsia" w:ascii="宋体" w:hAnsi="宋体" w:eastAsia="宋体" w:cs="宋体"/>
          <w:kern w:val="2"/>
          <w:sz w:val="30"/>
          <w:szCs w:val="30"/>
        </w:rPr>
        <w:t>四、收费及证书：</w:t>
      </w:r>
    </w:p>
    <w:p w14:paraId="38CF52FD">
      <w:pPr>
        <w:pStyle w:val="5"/>
        <w:keepNext w:val="0"/>
        <w:keepLines w:val="0"/>
        <w:widowControl/>
        <w:suppressLineNumbers w:val="0"/>
      </w:pPr>
      <w:r>
        <w:rPr>
          <w:rFonts w:hint="default" w:ascii="Calibri" w:hAnsi="Calibri" w:eastAsia="宋体" w:cs="Calibri"/>
          <w:kern w:val="2"/>
          <w:sz w:val="30"/>
          <w:szCs w:val="30"/>
        </w:rPr>
        <w:t xml:space="preserve">   MBA3.0/DBA3.0</w:t>
      </w:r>
      <w:r>
        <w:rPr>
          <w:rFonts w:hint="eastAsia" w:ascii="宋体" w:hAnsi="宋体" w:eastAsia="宋体" w:cs="宋体"/>
          <w:kern w:val="2"/>
          <w:sz w:val="30"/>
          <w:szCs w:val="30"/>
        </w:rPr>
        <w:t>新质生产力与高质量</w:t>
      </w:r>
      <w:r>
        <w:rPr>
          <w:rFonts w:hint="eastAsia" w:ascii="宋体" w:hAnsi="宋体" w:eastAsia="宋体" w:cs="宋体"/>
          <w:kern w:val="2"/>
          <w:sz w:val="30"/>
          <w:szCs w:val="30"/>
          <w:lang w:val="en-US" w:eastAsia="zh-CN"/>
        </w:rPr>
        <w:t>文化产业</w:t>
      </w:r>
      <w:r>
        <w:rPr>
          <w:rFonts w:hint="eastAsia" w:ascii="宋体" w:hAnsi="宋体" w:eastAsia="宋体" w:cs="宋体"/>
          <w:kern w:val="2"/>
          <w:sz w:val="30"/>
          <w:szCs w:val="30"/>
        </w:rPr>
        <w:t>研究班收费</w:t>
      </w:r>
      <w:r>
        <w:rPr>
          <w:rFonts w:hint="default" w:ascii="Calibri" w:hAnsi="Calibri" w:eastAsia="宋体" w:cs="Calibri"/>
          <w:kern w:val="2"/>
          <w:sz w:val="30"/>
          <w:szCs w:val="30"/>
        </w:rPr>
        <w:t>19.98</w:t>
      </w:r>
      <w:r>
        <w:rPr>
          <w:rFonts w:hint="eastAsia" w:ascii="宋体" w:hAnsi="宋体" w:eastAsia="宋体" w:cs="宋体"/>
          <w:kern w:val="2"/>
          <w:sz w:val="30"/>
          <w:szCs w:val="30"/>
        </w:rPr>
        <w:t>万元。完成课程，颁发浙江省求是经济与管理科学院</w:t>
      </w:r>
      <w:r>
        <w:rPr>
          <w:rFonts w:hint="default" w:ascii="Calibri" w:hAnsi="Calibri" w:eastAsia="宋体" w:cs="Calibri"/>
          <w:kern w:val="2"/>
          <w:sz w:val="30"/>
          <w:szCs w:val="30"/>
        </w:rPr>
        <w:t>MBA3.0/DBA3.0</w:t>
      </w:r>
      <w:r>
        <w:rPr>
          <w:rFonts w:hint="eastAsia" w:ascii="宋体" w:hAnsi="宋体" w:eastAsia="宋体" w:cs="宋体"/>
          <w:kern w:val="2"/>
          <w:sz w:val="30"/>
          <w:szCs w:val="30"/>
        </w:rPr>
        <w:t>新质生产力与高质量</w:t>
      </w:r>
      <w:r>
        <w:rPr>
          <w:rFonts w:hint="eastAsia" w:ascii="宋体" w:hAnsi="宋体" w:eastAsia="宋体" w:cs="宋体"/>
          <w:kern w:val="2"/>
          <w:sz w:val="30"/>
          <w:szCs w:val="30"/>
          <w:lang w:val="en-US" w:eastAsia="zh-CN"/>
        </w:rPr>
        <w:t>文化产业</w:t>
      </w:r>
      <w:r>
        <w:rPr>
          <w:rFonts w:hint="eastAsia" w:ascii="宋体" w:hAnsi="宋体" w:eastAsia="宋体" w:cs="宋体"/>
          <w:kern w:val="2"/>
          <w:sz w:val="30"/>
          <w:szCs w:val="30"/>
        </w:rPr>
        <w:t>研究班研究证书。如果需要申请相关大学的博士学位的，需要额外支付学位申请等费用，不同的大学及专业与学习方式及需求，有不同的收费标准，费用自理。</w:t>
      </w:r>
    </w:p>
    <w:p w14:paraId="20A43EF5">
      <w:pPr>
        <w:pStyle w:val="5"/>
        <w:keepNext w:val="0"/>
        <w:keepLines w:val="0"/>
        <w:widowControl/>
        <w:suppressLineNumbers w:val="0"/>
      </w:pPr>
      <w:r>
        <w:rPr>
          <w:rFonts w:hint="eastAsia" w:ascii="宋体" w:hAnsi="宋体" w:eastAsia="宋体" w:cs="宋体"/>
          <w:kern w:val="2"/>
          <w:sz w:val="30"/>
          <w:szCs w:val="30"/>
        </w:rPr>
        <w:t>五、学习期间的待遇：</w:t>
      </w:r>
    </w:p>
    <w:p w14:paraId="0BB8770D">
      <w:pPr>
        <w:pStyle w:val="5"/>
        <w:keepNext w:val="0"/>
        <w:keepLines w:val="0"/>
        <w:widowControl/>
        <w:suppressLineNumbers w:val="0"/>
      </w:pPr>
      <w:r>
        <w:rPr>
          <w:rFonts w:hint="eastAsia" w:ascii="宋体" w:hAnsi="宋体" w:eastAsia="宋体" w:cs="宋体"/>
          <w:kern w:val="2"/>
          <w:sz w:val="30"/>
          <w:szCs w:val="30"/>
        </w:rPr>
        <w:t xml:space="preserve">  学习时间一年，可以自愿与求是科学院签订劳动合同，主要从事与“知本</w:t>
      </w:r>
      <w:r>
        <w:rPr>
          <w:rFonts w:hint="default" w:ascii="Calibri" w:hAnsi="Calibri" w:eastAsia="宋体" w:cs="Calibri"/>
          <w:kern w:val="2"/>
          <w:sz w:val="30"/>
          <w:szCs w:val="30"/>
        </w:rPr>
        <w:t>+</w:t>
      </w:r>
      <w:r>
        <w:rPr>
          <w:rFonts w:hint="eastAsia" w:ascii="宋体" w:hAnsi="宋体" w:eastAsia="宋体" w:cs="宋体"/>
          <w:kern w:val="2"/>
          <w:sz w:val="30"/>
          <w:szCs w:val="30"/>
        </w:rPr>
        <w:t>资本</w:t>
      </w:r>
      <w:r>
        <w:rPr>
          <w:rFonts w:hint="default" w:ascii="Calibri" w:hAnsi="Calibri" w:eastAsia="宋体" w:cs="Calibri"/>
          <w:kern w:val="2"/>
          <w:sz w:val="30"/>
          <w:szCs w:val="30"/>
        </w:rPr>
        <w:t>+</w:t>
      </w:r>
      <w:r>
        <w:rPr>
          <w:rFonts w:hint="eastAsia" w:ascii="宋体" w:hAnsi="宋体" w:eastAsia="宋体" w:cs="宋体"/>
          <w:kern w:val="2"/>
          <w:sz w:val="30"/>
          <w:szCs w:val="30"/>
        </w:rPr>
        <w:t>资本市场”相关的或上市公司流水线相关的创新创业、两个健康等工作；享受求是科学院正式员工的工资福利待遇，基本工资参照浙江省公务员基本工资标准确定，缴纳五险一金，有绩效考核并参加“让学员成为股东”的计划，上不封顶。表现或成绩优秀的，可以继续留在求是科学院工作，基本工龄可以合并计算。</w:t>
      </w:r>
    </w:p>
    <w:p w14:paraId="25C7A786">
      <w:pPr>
        <w:pStyle w:val="5"/>
        <w:keepNext w:val="0"/>
        <w:keepLines w:val="0"/>
        <w:widowControl/>
        <w:suppressLineNumbers w:val="0"/>
        <w:ind w:left="0"/>
      </w:pPr>
      <w:r>
        <w:rPr>
          <w:rFonts w:hint="eastAsia" w:ascii="宋体" w:hAnsi="宋体" w:eastAsia="宋体" w:cs="宋体"/>
          <w:kern w:val="2"/>
          <w:sz w:val="30"/>
          <w:szCs w:val="30"/>
        </w:rPr>
        <w:t>六、报读方法：</w:t>
      </w:r>
    </w:p>
    <w:p w14:paraId="4CB45388">
      <w:pPr>
        <w:pStyle w:val="5"/>
        <w:keepNext w:val="0"/>
        <w:keepLines w:val="0"/>
        <w:widowControl/>
        <w:suppressLineNumbers w:val="0"/>
      </w:pPr>
      <w:r>
        <w:rPr>
          <w:rFonts w:hint="eastAsia" w:ascii="宋体" w:hAnsi="宋体" w:eastAsia="宋体" w:cs="宋体"/>
          <w:kern w:val="2"/>
          <w:sz w:val="30"/>
          <w:szCs w:val="30"/>
        </w:rPr>
        <w:t xml:space="preserve">  有意向者请将报读申请与个人介绍等信息发送至以下邮箱：</w:t>
      </w:r>
      <w:r>
        <w:rPr>
          <w:rFonts w:hint="default" w:ascii="Calibri" w:hAnsi="Calibri" w:eastAsia="宋体" w:cs="Calibri"/>
          <w:kern w:val="2"/>
          <w:sz w:val="30"/>
          <w:szCs w:val="30"/>
        </w:rPr>
        <w:t>wdhl29@sina.cn;</w:t>
      </w:r>
      <w:r>
        <w:rPr>
          <w:rFonts w:hint="eastAsia" w:ascii="宋体" w:hAnsi="宋体" w:eastAsia="宋体" w:cs="宋体"/>
          <w:kern w:val="2"/>
          <w:sz w:val="30"/>
          <w:szCs w:val="30"/>
        </w:rPr>
        <w:t>工作人员初审通过以后，会将回复相关正式申请表格，请按规定填妥并提交相关表格与申请资料，通过初试后，参加笔试与面试，择优录取。</w:t>
      </w:r>
      <w:r>
        <w:rPr>
          <w:rFonts w:hint="eastAsia" w:ascii="宋体" w:hAnsi="宋体" w:eastAsia="宋体" w:cs="宋体"/>
          <w:kern w:val="2"/>
          <w:sz w:val="30"/>
          <w:szCs w:val="30"/>
          <w:lang w:val="en-US" w:eastAsia="zh-CN"/>
        </w:rPr>
        <w:t>同时</w:t>
      </w:r>
      <w:r>
        <w:rPr>
          <w:rFonts w:hint="eastAsia" w:ascii="宋体" w:hAnsi="宋体" w:eastAsia="宋体" w:cs="宋体"/>
          <w:kern w:val="2"/>
          <w:sz w:val="30"/>
          <w:szCs w:val="30"/>
        </w:rPr>
        <w:t>通过手机加微信申请：</w:t>
      </w:r>
      <w:r>
        <w:rPr>
          <w:rFonts w:hint="default" w:ascii="Calibri" w:hAnsi="Calibri" w:eastAsia="宋体" w:cs="Calibri"/>
          <w:kern w:val="2"/>
          <w:sz w:val="30"/>
          <w:szCs w:val="30"/>
        </w:rPr>
        <w:t>1</w:t>
      </w:r>
      <w:r>
        <w:rPr>
          <w:rFonts w:hint="eastAsia" w:ascii="Calibri" w:hAnsi="Calibri" w:eastAsia="宋体" w:cs="Calibri"/>
          <w:kern w:val="2"/>
          <w:sz w:val="30"/>
          <w:szCs w:val="30"/>
          <w:lang w:val="en-US" w:eastAsia="zh-CN"/>
        </w:rPr>
        <w:t>3051259872</w:t>
      </w:r>
      <w:r>
        <w:rPr>
          <w:rFonts w:hint="eastAsia" w:ascii="宋体" w:hAnsi="宋体" w:eastAsia="宋体" w:cs="宋体"/>
          <w:kern w:val="2"/>
          <w:sz w:val="30"/>
          <w:szCs w:val="30"/>
        </w:rPr>
        <w:t>（</w:t>
      </w:r>
      <w:r>
        <w:rPr>
          <w:rFonts w:hint="eastAsia" w:ascii="宋体" w:hAnsi="宋体" w:eastAsia="宋体" w:cs="宋体"/>
          <w:kern w:val="2"/>
          <w:sz w:val="30"/>
          <w:szCs w:val="30"/>
          <w:lang w:val="en-US" w:eastAsia="zh-CN"/>
        </w:rPr>
        <w:t>杨</w:t>
      </w:r>
      <w:r>
        <w:rPr>
          <w:rFonts w:hint="eastAsia" w:ascii="宋体" w:hAnsi="宋体" w:eastAsia="宋体" w:cs="宋体"/>
          <w:kern w:val="2"/>
          <w:sz w:val="30"/>
          <w:szCs w:val="30"/>
        </w:rPr>
        <w:t>老师）</w:t>
      </w:r>
    </w:p>
    <w:p w14:paraId="43D72BD2">
      <w:pPr>
        <w:pStyle w:val="5"/>
        <w:keepNext w:val="0"/>
        <w:keepLines w:val="0"/>
        <w:widowControl/>
        <w:suppressLineNumbers w:val="0"/>
      </w:pPr>
      <w:r>
        <w:rPr>
          <w:rFonts w:hint="eastAsia" w:ascii="宋体" w:hAnsi="宋体" w:eastAsia="宋体" w:cs="宋体"/>
          <w:kern w:val="2"/>
          <w:sz w:val="30"/>
          <w:szCs w:val="30"/>
        </w:rPr>
        <w:t>七、求是科学院联系地址</w:t>
      </w:r>
    </w:p>
    <w:p w14:paraId="047A2151">
      <w:pPr>
        <w:pStyle w:val="5"/>
        <w:keepNext w:val="0"/>
        <w:keepLines w:val="0"/>
        <w:widowControl/>
        <w:suppressLineNumbers w:val="0"/>
      </w:pPr>
      <w:r>
        <w:rPr>
          <w:rFonts w:hint="eastAsia" w:ascii="宋体" w:hAnsi="宋体" w:eastAsia="宋体" w:cs="宋体"/>
          <w:kern w:val="2"/>
          <w:sz w:val="30"/>
          <w:szCs w:val="30"/>
        </w:rPr>
        <w:t xml:space="preserve">   杭州市西湖区余杭塘路</w:t>
      </w:r>
      <w:r>
        <w:rPr>
          <w:rFonts w:hint="default" w:ascii="Calibri" w:hAnsi="Calibri" w:eastAsia="宋体" w:cs="Calibri"/>
          <w:kern w:val="2"/>
          <w:sz w:val="30"/>
          <w:szCs w:val="30"/>
        </w:rPr>
        <w:t>69</w:t>
      </w:r>
      <w:r>
        <w:rPr>
          <w:rFonts w:hint="eastAsia" w:ascii="宋体" w:hAnsi="宋体" w:eastAsia="宋体" w:cs="宋体"/>
          <w:kern w:val="2"/>
          <w:sz w:val="30"/>
          <w:szCs w:val="30"/>
        </w:rPr>
        <w:t>号省委党校文欣校区文欣大厦</w:t>
      </w:r>
      <w:r>
        <w:rPr>
          <w:rFonts w:hint="default" w:ascii="Calibri" w:hAnsi="Calibri" w:eastAsia="宋体" w:cs="Calibri"/>
          <w:kern w:val="2"/>
          <w:sz w:val="30"/>
          <w:szCs w:val="30"/>
        </w:rPr>
        <w:t>1</w:t>
      </w:r>
      <w:r>
        <w:rPr>
          <w:rFonts w:hint="eastAsia" w:ascii="宋体" w:hAnsi="宋体" w:eastAsia="宋体" w:cs="宋体"/>
          <w:kern w:val="2"/>
          <w:sz w:val="30"/>
          <w:szCs w:val="30"/>
        </w:rPr>
        <w:t>楼</w:t>
      </w:r>
    </w:p>
    <w:p w14:paraId="6CEF0655">
      <w:pPr>
        <w:pStyle w:val="5"/>
        <w:keepNext w:val="0"/>
        <w:keepLines w:val="0"/>
        <w:widowControl/>
        <w:suppressLineNumbers w:val="0"/>
        <w:jc w:val="right"/>
      </w:pPr>
      <w:r>
        <w:rPr>
          <w:rFonts w:ascii="华文中宋" w:hAnsi="华文中宋" w:eastAsia="华文中宋" w:cs="华文中宋"/>
          <w:color w:val="000000"/>
          <w:sz w:val="30"/>
          <w:szCs w:val="30"/>
        </w:rPr>
        <w:t>浙江省求是经济与管理科学研究院</w:t>
      </w:r>
    </w:p>
    <w:p w14:paraId="0BC8C02E">
      <w:pPr>
        <w:pStyle w:val="5"/>
        <w:keepNext w:val="0"/>
        <w:keepLines w:val="0"/>
        <w:widowControl/>
        <w:suppressLineNumbers w:val="0"/>
        <w:jc w:val="right"/>
      </w:pPr>
      <w:r>
        <w:rPr>
          <w:rFonts w:hint="eastAsia" w:ascii="华文中宋" w:hAnsi="华文中宋" w:eastAsia="华文中宋" w:cs="华文中宋"/>
          <w:color w:val="000000"/>
          <w:sz w:val="30"/>
          <w:szCs w:val="30"/>
        </w:rPr>
        <w:t>（200份以上不盖章）</w:t>
      </w:r>
    </w:p>
    <w:p w14:paraId="7952CBF1">
      <w:pPr>
        <w:ind w:firstLine="2240" w:firstLineChars="800"/>
        <w:rPr>
          <w:rFonts w:hint="eastAsia" w:ascii="仿宋" w:hAnsi="仿宋" w:eastAsia="仿宋" w:cs="仿宋"/>
          <w:sz w:val="28"/>
          <w:szCs w:val="28"/>
        </w:rPr>
      </w:pPr>
    </w:p>
    <w:p w14:paraId="7585A5E2">
      <w:pPr>
        <w:widowControl/>
        <w:spacing w:before="100" w:beforeAutospacing="1" w:after="100" w:afterAutospacing="1"/>
        <w:ind w:firstLine="4800" w:firstLineChars="1600"/>
        <w:jc w:val="left"/>
        <w:rPr>
          <w:rFonts w:hint="eastAsia" w:ascii="华文中宋" w:hAnsi="华文中宋" w:eastAsia="华文中宋" w:cs="华文中宋"/>
          <w:color w:val="000000" w:themeColor="text1"/>
          <w:kern w:val="0"/>
          <w:sz w:val="30"/>
          <w:szCs w:val="30"/>
          <w:lang w:eastAsia="zh-CN"/>
          <w14:textFill>
            <w14:solidFill>
              <w14:schemeClr w14:val="tx1"/>
            </w14:solidFill>
          </w14:textFill>
        </w:rPr>
      </w:pPr>
    </w:p>
    <w:p w14:paraId="65D573A2">
      <w:pPr>
        <w:widowControl/>
        <w:spacing w:before="100" w:beforeAutospacing="1" w:after="100" w:afterAutospacing="1"/>
        <w:jc w:val="left"/>
        <w:rPr>
          <w:rFonts w:ascii="华文中宋" w:hAnsi="华文中宋" w:eastAsia="华文中宋" w:cs="华文中宋"/>
          <w:color w:val="000000" w:themeColor="text1"/>
          <w:kern w:val="0"/>
          <w:sz w:val="30"/>
          <w:szCs w:val="30"/>
          <w14:textFill>
            <w14:solidFill>
              <w14:schemeClr w14:val="tx1"/>
            </w14:solidFill>
          </w14:textFill>
        </w:rPr>
      </w:pPr>
      <w:r>
        <w:rPr>
          <w:rFonts w:hint="eastAsia" w:ascii="华文中宋" w:hAnsi="华文中宋" w:eastAsia="华文中宋" w:cs="华文中宋"/>
          <w:color w:val="000000" w:themeColor="text1"/>
          <w:kern w:val="0"/>
          <w:sz w:val="30"/>
          <w:szCs w:val="30"/>
          <w14:textFill>
            <w14:solidFill>
              <w14:schemeClr w14:val="tx1"/>
            </w14:solidFill>
          </w14:textFill>
        </w:rPr>
        <w:t xml:space="preserve">                                             20</w:t>
      </w:r>
      <w:r>
        <w:rPr>
          <w:rFonts w:hint="eastAsia" w:ascii="华文中宋" w:hAnsi="华文中宋" w:eastAsia="华文中宋" w:cs="华文中宋"/>
          <w:color w:val="000000" w:themeColor="text1"/>
          <w:kern w:val="0"/>
          <w:sz w:val="30"/>
          <w:szCs w:val="30"/>
          <w:lang w:val="en-US" w:eastAsia="zh-CN"/>
          <w14:textFill>
            <w14:solidFill>
              <w14:schemeClr w14:val="tx1"/>
            </w14:solidFill>
          </w14:textFill>
        </w:rPr>
        <w:t>25</w:t>
      </w:r>
      <w:r>
        <w:rPr>
          <w:rFonts w:hint="eastAsia" w:ascii="华文中宋" w:hAnsi="华文中宋" w:eastAsia="华文中宋" w:cs="华文中宋"/>
          <w:color w:val="000000" w:themeColor="text1"/>
          <w:kern w:val="0"/>
          <w:sz w:val="30"/>
          <w:szCs w:val="30"/>
          <w14:textFill>
            <w14:solidFill>
              <w14:schemeClr w14:val="tx1"/>
            </w14:solidFill>
          </w14:textFill>
        </w:rPr>
        <w:t>年</w:t>
      </w:r>
      <w:r>
        <w:rPr>
          <w:rFonts w:hint="eastAsia" w:ascii="华文中宋" w:hAnsi="华文中宋" w:eastAsia="华文中宋" w:cs="华文中宋"/>
          <w:color w:val="000000" w:themeColor="text1"/>
          <w:kern w:val="0"/>
          <w:sz w:val="30"/>
          <w:szCs w:val="30"/>
          <w:lang w:val="en-US" w:eastAsia="zh-CN"/>
          <w14:textFill>
            <w14:solidFill>
              <w14:schemeClr w14:val="tx1"/>
            </w14:solidFill>
          </w14:textFill>
        </w:rPr>
        <w:t>10</w:t>
      </w:r>
      <w:r>
        <w:rPr>
          <w:rFonts w:hint="eastAsia" w:ascii="华文中宋" w:hAnsi="华文中宋" w:eastAsia="华文中宋" w:cs="华文中宋"/>
          <w:color w:val="000000" w:themeColor="text1"/>
          <w:kern w:val="0"/>
          <w:sz w:val="30"/>
          <w:szCs w:val="30"/>
          <w14:textFill>
            <w14:solidFill>
              <w14:schemeClr w14:val="tx1"/>
            </w14:solidFill>
          </w14:textFill>
        </w:rPr>
        <w:t>月</w:t>
      </w:r>
      <w:r>
        <w:rPr>
          <w:rFonts w:hint="eastAsia" w:ascii="华文中宋" w:hAnsi="华文中宋" w:eastAsia="华文中宋" w:cs="华文中宋"/>
          <w:color w:val="000000" w:themeColor="text1"/>
          <w:kern w:val="0"/>
          <w:sz w:val="30"/>
          <w:szCs w:val="30"/>
          <w:lang w:val="en-US" w:eastAsia="zh-CN"/>
          <w14:textFill>
            <w14:solidFill>
              <w14:schemeClr w14:val="tx1"/>
            </w14:solidFill>
          </w14:textFill>
        </w:rPr>
        <w:t>18</w:t>
      </w:r>
      <w:r>
        <w:rPr>
          <w:rFonts w:hint="eastAsia" w:ascii="华文中宋" w:hAnsi="华文中宋" w:eastAsia="华文中宋" w:cs="华文中宋"/>
          <w:color w:val="000000" w:themeColor="text1"/>
          <w:kern w:val="0"/>
          <w:sz w:val="30"/>
          <w:szCs w:val="30"/>
          <w14:textFill>
            <w14:solidFill>
              <w14:schemeClr w14:val="tx1"/>
            </w14:solidFill>
          </w14:textFill>
        </w:rPr>
        <w:t>日</w:t>
      </w:r>
    </w:p>
    <w:p w14:paraId="08605A6A">
      <w:pPr>
        <w:widowControl/>
        <w:spacing w:before="100" w:beforeAutospacing="1" w:after="100" w:afterAutospacing="1"/>
        <w:jc w:val="left"/>
        <w:rPr>
          <w:rFonts w:ascii="华文中宋" w:hAnsi="华文中宋" w:eastAsia="华文中宋" w:cs="华文中宋"/>
          <w:color w:val="000000" w:themeColor="text1"/>
          <w:kern w:val="0"/>
          <w:sz w:val="18"/>
          <w:szCs w:val="18"/>
          <w14:textFill>
            <w14:solidFill>
              <w14:schemeClr w14:val="tx1"/>
            </w14:solidFill>
          </w14:textFill>
        </w:rPr>
      </w:pPr>
      <w:r>
        <w:rPr>
          <w:rFonts w:hint="eastAsia" w:ascii="华文中宋" w:hAnsi="华文中宋" w:eastAsia="华文中宋" w:cs="华文中宋"/>
          <w:color w:val="000000" w:themeColor="text1"/>
          <w:kern w:val="0"/>
          <w:sz w:val="18"/>
          <w:szCs w:val="18"/>
          <w14:textFill>
            <w14:solidFill>
              <w14:schemeClr w14:val="tx1"/>
            </w14:solidFill>
          </w14:textFill>
        </w:rPr>
        <w:t>附表：    合作单位预报名登记表</w:t>
      </w:r>
    </w:p>
    <w:tbl>
      <w:tblPr>
        <w:tblStyle w:val="7"/>
        <w:tblpPr w:leftFromText="180" w:rightFromText="180" w:vertAnchor="text" w:horzAnchor="page" w:tblpX="1705" w:tblpY="686"/>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960"/>
        <w:gridCol w:w="1620"/>
        <w:gridCol w:w="765"/>
        <w:gridCol w:w="435"/>
        <w:gridCol w:w="1245"/>
        <w:gridCol w:w="915"/>
        <w:gridCol w:w="1816"/>
      </w:tblGrid>
      <w:tr w14:paraId="08220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6" w:type="dxa"/>
            <w:gridSpan w:val="3"/>
          </w:tcPr>
          <w:p w14:paraId="7B61E9CB">
            <w:pPr>
              <w:widowControl/>
              <w:spacing w:before="100" w:beforeAutospacing="1" w:after="100" w:afterAutospacing="1"/>
              <w:jc w:val="center"/>
              <w:rPr>
                <w:rFonts w:ascii="华文中宋" w:hAnsi="华文中宋" w:eastAsia="华文中宋" w:cs="华文中宋"/>
                <w:color w:val="000000" w:themeColor="text1"/>
                <w:kern w:val="0"/>
                <w:sz w:val="18"/>
                <w:szCs w:val="18"/>
                <w14:textFill>
                  <w14:solidFill>
                    <w14:schemeClr w14:val="tx1"/>
                  </w14:solidFill>
                </w14:textFill>
              </w:rPr>
            </w:pPr>
            <w:r>
              <w:rPr>
                <w:rFonts w:hint="eastAsia" w:ascii="华文中宋" w:hAnsi="华文中宋" w:eastAsia="华文中宋" w:cs="华文中宋"/>
                <w:color w:val="000000" w:themeColor="text1"/>
                <w:kern w:val="0"/>
                <w:sz w:val="18"/>
                <w:szCs w:val="18"/>
                <w14:textFill>
                  <w14:solidFill>
                    <w14:schemeClr w14:val="tx1"/>
                  </w14:solidFill>
                </w14:textFill>
              </w:rPr>
              <w:t>合作单位（盖章）</w:t>
            </w:r>
          </w:p>
        </w:tc>
        <w:tc>
          <w:tcPr>
            <w:tcW w:w="5176" w:type="dxa"/>
            <w:gridSpan w:val="5"/>
          </w:tcPr>
          <w:p w14:paraId="2AD58E7D">
            <w:pPr>
              <w:widowControl/>
              <w:spacing w:before="100" w:beforeAutospacing="1" w:after="100" w:afterAutospacing="1"/>
              <w:jc w:val="center"/>
              <w:rPr>
                <w:rFonts w:ascii="华文中宋" w:hAnsi="华文中宋" w:eastAsia="华文中宋" w:cs="华文中宋"/>
                <w:color w:val="000000" w:themeColor="text1"/>
                <w:kern w:val="0"/>
                <w:sz w:val="18"/>
                <w:szCs w:val="18"/>
                <w14:textFill>
                  <w14:solidFill>
                    <w14:schemeClr w14:val="tx1"/>
                  </w14:solidFill>
                </w14:textFill>
              </w:rPr>
            </w:pPr>
          </w:p>
        </w:tc>
      </w:tr>
      <w:tr w14:paraId="5E227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6" w:type="dxa"/>
            <w:gridSpan w:val="3"/>
          </w:tcPr>
          <w:p w14:paraId="3F9E0EA5">
            <w:pPr>
              <w:widowControl/>
              <w:spacing w:before="100" w:beforeAutospacing="1" w:after="100" w:afterAutospacing="1"/>
              <w:jc w:val="center"/>
              <w:rPr>
                <w:rFonts w:ascii="华文中宋" w:hAnsi="华文中宋" w:eastAsia="华文中宋" w:cs="华文中宋"/>
                <w:color w:val="000000" w:themeColor="text1"/>
                <w:kern w:val="0"/>
                <w:sz w:val="18"/>
                <w:szCs w:val="18"/>
                <w14:textFill>
                  <w14:solidFill>
                    <w14:schemeClr w14:val="tx1"/>
                  </w14:solidFill>
                </w14:textFill>
              </w:rPr>
            </w:pPr>
            <w:r>
              <w:rPr>
                <w:rFonts w:hint="eastAsia" w:ascii="华文中宋" w:hAnsi="华文中宋" w:eastAsia="华文中宋" w:cs="华文中宋"/>
                <w:color w:val="000000" w:themeColor="text1"/>
                <w:kern w:val="0"/>
                <w:sz w:val="18"/>
                <w:szCs w:val="18"/>
                <w14:textFill>
                  <w14:solidFill>
                    <w14:schemeClr w14:val="tx1"/>
                  </w14:solidFill>
                </w14:textFill>
              </w:rPr>
              <w:t>地址（邮编）</w:t>
            </w:r>
          </w:p>
        </w:tc>
        <w:tc>
          <w:tcPr>
            <w:tcW w:w="5176" w:type="dxa"/>
            <w:gridSpan w:val="5"/>
          </w:tcPr>
          <w:p w14:paraId="47626421">
            <w:pPr>
              <w:widowControl/>
              <w:spacing w:before="100" w:beforeAutospacing="1" w:after="100" w:afterAutospacing="1"/>
              <w:jc w:val="center"/>
              <w:rPr>
                <w:rFonts w:ascii="华文中宋" w:hAnsi="华文中宋" w:eastAsia="华文中宋" w:cs="华文中宋"/>
                <w:color w:val="000000" w:themeColor="text1"/>
                <w:kern w:val="0"/>
                <w:sz w:val="18"/>
                <w:szCs w:val="18"/>
                <w14:textFill>
                  <w14:solidFill>
                    <w14:schemeClr w14:val="tx1"/>
                  </w14:solidFill>
                </w14:textFill>
              </w:rPr>
            </w:pPr>
          </w:p>
        </w:tc>
      </w:tr>
      <w:tr w14:paraId="7F7C0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gridSpan w:val="2"/>
          </w:tcPr>
          <w:p w14:paraId="55666798">
            <w:pPr>
              <w:widowControl/>
              <w:tabs>
                <w:tab w:val="left" w:pos="2878"/>
              </w:tabs>
              <w:spacing w:before="100" w:beforeAutospacing="1" w:after="100" w:afterAutospacing="1"/>
              <w:jc w:val="center"/>
              <w:rPr>
                <w:rFonts w:ascii="华文中宋" w:hAnsi="华文中宋" w:eastAsia="华文中宋" w:cs="华文中宋"/>
                <w:color w:val="000000" w:themeColor="text1"/>
                <w:kern w:val="0"/>
                <w:sz w:val="18"/>
                <w:szCs w:val="18"/>
                <w14:textFill>
                  <w14:solidFill>
                    <w14:schemeClr w14:val="tx1"/>
                  </w14:solidFill>
                </w14:textFill>
              </w:rPr>
            </w:pPr>
            <w:r>
              <w:rPr>
                <w:rFonts w:hint="eastAsia" w:ascii="华文中宋" w:hAnsi="华文中宋" w:eastAsia="华文中宋" w:cs="华文中宋"/>
                <w:color w:val="000000" w:themeColor="text1"/>
                <w:kern w:val="0"/>
                <w:sz w:val="18"/>
                <w:szCs w:val="18"/>
                <w14:textFill>
                  <w14:solidFill>
                    <w14:schemeClr w14:val="tx1"/>
                  </w14:solidFill>
                </w14:textFill>
              </w:rPr>
              <w:t>法人代表姓名</w:t>
            </w:r>
          </w:p>
        </w:tc>
        <w:tc>
          <w:tcPr>
            <w:tcW w:w="1620" w:type="dxa"/>
          </w:tcPr>
          <w:p w14:paraId="258BA787">
            <w:pPr>
              <w:widowControl/>
              <w:tabs>
                <w:tab w:val="left" w:pos="2878"/>
              </w:tabs>
              <w:spacing w:before="100" w:beforeAutospacing="1" w:after="100" w:afterAutospacing="1"/>
              <w:jc w:val="center"/>
              <w:rPr>
                <w:rFonts w:ascii="华文中宋" w:hAnsi="华文中宋" w:eastAsia="华文中宋" w:cs="华文中宋"/>
                <w:color w:val="000000" w:themeColor="text1"/>
                <w:kern w:val="0"/>
                <w:sz w:val="18"/>
                <w:szCs w:val="18"/>
                <w14:textFill>
                  <w14:solidFill>
                    <w14:schemeClr w14:val="tx1"/>
                  </w14:solidFill>
                </w14:textFill>
              </w:rPr>
            </w:pPr>
          </w:p>
        </w:tc>
        <w:tc>
          <w:tcPr>
            <w:tcW w:w="1200" w:type="dxa"/>
            <w:gridSpan w:val="2"/>
          </w:tcPr>
          <w:p w14:paraId="52B9226E">
            <w:pPr>
              <w:widowControl/>
              <w:spacing w:before="100" w:beforeAutospacing="1" w:after="100" w:afterAutospacing="1"/>
              <w:jc w:val="center"/>
              <w:rPr>
                <w:rFonts w:ascii="华文中宋" w:hAnsi="华文中宋" w:eastAsia="华文中宋" w:cs="华文中宋"/>
                <w:color w:val="000000" w:themeColor="text1"/>
                <w:kern w:val="0"/>
                <w:sz w:val="18"/>
                <w:szCs w:val="18"/>
                <w14:textFill>
                  <w14:solidFill>
                    <w14:schemeClr w14:val="tx1"/>
                  </w14:solidFill>
                </w14:textFill>
              </w:rPr>
            </w:pPr>
            <w:r>
              <w:rPr>
                <w:rFonts w:hint="eastAsia" w:ascii="华文中宋" w:hAnsi="华文中宋" w:eastAsia="华文中宋" w:cs="华文中宋"/>
                <w:color w:val="000000" w:themeColor="text1"/>
                <w:kern w:val="0"/>
                <w:sz w:val="18"/>
                <w:szCs w:val="18"/>
                <w14:textFill>
                  <w14:solidFill>
                    <w14:schemeClr w14:val="tx1"/>
                  </w14:solidFill>
                </w14:textFill>
              </w:rPr>
              <w:t>联系电话</w:t>
            </w:r>
          </w:p>
        </w:tc>
        <w:tc>
          <w:tcPr>
            <w:tcW w:w="3976" w:type="dxa"/>
            <w:gridSpan w:val="3"/>
          </w:tcPr>
          <w:p w14:paraId="1DDD6FAD">
            <w:pPr>
              <w:widowControl/>
              <w:spacing w:before="100" w:beforeAutospacing="1" w:after="100" w:afterAutospacing="1"/>
              <w:jc w:val="center"/>
              <w:rPr>
                <w:rFonts w:ascii="华文中宋" w:hAnsi="华文中宋" w:eastAsia="华文中宋" w:cs="华文中宋"/>
                <w:color w:val="000000" w:themeColor="text1"/>
                <w:kern w:val="0"/>
                <w:sz w:val="18"/>
                <w:szCs w:val="18"/>
                <w14:textFill>
                  <w14:solidFill>
                    <w14:schemeClr w14:val="tx1"/>
                  </w14:solidFill>
                </w14:textFill>
              </w:rPr>
            </w:pPr>
          </w:p>
        </w:tc>
      </w:tr>
      <w:tr w14:paraId="566BE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gridSpan w:val="2"/>
          </w:tcPr>
          <w:p w14:paraId="1F73DA30">
            <w:pPr>
              <w:widowControl/>
              <w:spacing w:before="100" w:beforeAutospacing="1" w:after="100" w:afterAutospacing="1"/>
              <w:jc w:val="center"/>
              <w:rPr>
                <w:rFonts w:ascii="华文中宋" w:hAnsi="华文中宋" w:eastAsia="华文中宋" w:cs="华文中宋"/>
                <w:color w:val="000000" w:themeColor="text1"/>
                <w:kern w:val="0"/>
                <w:sz w:val="18"/>
                <w:szCs w:val="18"/>
                <w14:textFill>
                  <w14:solidFill>
                    <w14:schemeClr w14:val="tx1"/>
                  </w14:solidFill>
                </w14:textFill>
              </w:rPr>
            </w:pPr>
            <w:r>
              <w:rPr>
                <w:rFonts w:hint="eastAsia" w:ascii="华文中宋" w:hAnsi="华文中宋" w:eastAsia="华文中宋" w:cs="华文中宋"/>
                <w:color w:val="000000" w:themeColor="text1"/>
                <w:kern w:val="0"/>
                <w:sz w:val="18"/>
                <w:szCs w:val="18"/>
                <w14:textFill>
                  <w14:solidFill>
                    <w14:schemeClr w14:val="tx1"/>
                  </w14:solidFill>
                </w14:textFill>
              </w:rPr>
              <w:t>联系人姓名</w:t>
            </w:r>
          </w:p>
        </w:tc>
        <w:tc>
          <w:tcPr>
            <w:tcW w:w="1620" w:type="dxa"/>
          </w:tcPr>
          <w:p w14:paraId="55549E0F">
            <w:pPr>
              <w:widowControl/>
              <w:spacing w:before="100" w:beforeAutospacing="1" w:after="100" w:afterAutospacing="1"/>
              <w:jc w:val="center"/>
              <w:rPr>
                <w:rFonts w:ascii="华文中宋" w:hAnsi="华文中宋" w:eastAsia="华文中宋" w:cs="华文中宋"/>
                <w:color w:val="000000" w:themeColor="text1"/>
                <w:kern w:val="0"/>
                <w:sz w:val="18"/>
                <w:szCs w:val="18"/>
                <w14:textFill>
                  <w14:solidFill>
                    <w14:schemeClr w14:val="tx1"/>
                  </w14:solidFill>
                </w14:textFill>
              </w:rPr>
            </w:pPr>
          </w:p>
        </w:tc>
        <w:tc>
          <w:tcPr>
            <w:tcW w:w="765" w:type="dxa"/>
          </w:tcPr>
          <w:p w14:paraId="7EF1FDEE">
            <w:pPr>
              <w:widowControl/>
              <w:spacing w:before="100" w:beforeAutospacing="1" w:after="100" w:afterAutospacing="1"/>
              <w:jc w:val="center"/>
              <w:rPr>
                <w:rFonts w:ascii="华文中宋" w:hAnsi="华文中宋" w:eastAsia="华文中宋" w:cs="华文中宋"/>
                <w:color w:val="000000" w:themeColor="text1"/>
                <w:kern w:val="0"/>
                <w:sz w:val="18"/>
                <w:szCs w:val="18"/>
                <w14:textFill>
                  <w14:solidFill>
                    <w14:schemeClr w14:val="tx1"/>
                  </w14:solidFill>
                </w14:textFill>
              </w:rPr>
            </w:pPr>
            <w:r>
              <w:rPr>
                <w:rFonts w:hint="eastAsia" w:ascii="华文中宋" w:hAnsi="华文中宋" w:eastAsia="华文中宋" w:cs="华文中宋"/>
                <w:color w:val="000000" w:themeColor="text1"/>
                <w:kern w:val="0"/>
                <w:sz w:val="18"/>
                <w:szCs w:val="18"/>
                <w14:textFill>
                  <w14:solidFill>
                    <w14:schemeClr w14:val="tx1"/>
                  </w14:solidFill>
                </w14:textFill>
              </w:rPr>
              <w:t>电话</w:t>
            </w:r>
          </w:p>
        </w:tc>
        <w:tc>
          <w:tcPr>
            <w:tcW w:w="1680" w:type="dxa"/>
            <w:gridSpan w:val="2"/>
          </w:tcPr>
          <w:p w14:paraId="2FCD4662">
            <w:pPr>
              <w:widowControl/>
              <w:spacing w:before="100" w:beforeAutospacing="1" w:after="100" w:afterAutospacing="1"/>
              <w:jc w:val="center"/>
              <w:rPr>
                <w:rFonts w:ascii="华文中宋" w:hAnsi="华文中宋" w:eastAsia="华文中宋" w:cs="华文中宋"/>
                <w:color w:val="000000" w:themeColor="text1"/>
                <w:kern w:val="0"/>
                <w:sz w:val="18"/>
                <w:szCs w:val="18"/>
                <w14:textFill>
                  <w14:solidFill>
                    <w14:schemeClr w14:val="tx1"/>
                  </w14:solidFill>
                </w14:textFill>
              </w:rPr>
            </w:pPr>
          </w:p>
        </w:tc>
        <w:tc>
          <w:tcPr>
            <w:tcW w:w="915" w:type="dxa"/>
          </w:tcPr>
          <w:p w14:paraId="4DE96A6E">
            <w:pPr>
              <w:widowControl/>
              <w:spacing w:before="100" w:beforeAutospacing="1" w:after="100" w:afterAutospacing="1"/>
              <w:jc w:val="center"/>
              <w:rPr>
                <w:rFonts w:ascii="华文中宋" w:hAnsi="华文中宋" w:eastAsia="华文中宋" w:cs="华文中宋"/>
                <w:color w:val="000000" w:themeColor="text1"/>
                <w:kern w:val="0"/>
                <w:sz w:val="18"/>
                <w:szCs w:val="18"/>
                <w14:textFill>
                  <w14:solidFill>
                    <w14:schemeClr w14:val="tx1"/>
                  </w14:solidFill>
                </w14:textFill>
              </w:rPr>
            </w:pPr>
            <w:r>
              <w:rPr>
                <w:rFonts w:hint="eastAsia" w:ascii="华文中宋" w:hAnsi="华文中宋" w:eastAsia="华文中宋" w:cs="华文中宋"/>
                <w:color w:val="000000" w:themeColor="text1"/>
                <w:kern w:val="0"/>
                <w:sz w:val="18"/>
                <w:szCs w:val="18"/>
                <w14:textFill>
                  <w14:solidFill>
                    <w14:schemeClr w14:val="tx1"/>
                  </w14:solidFill>
                </w14:textFill>
              </w:rPr>
              <w:t>传真</w:t>
            </w:r>
          </w:p>
        </w:tc>
        <w:tc>
          <w:tcPr>
            <w:tcW w:w="1816" w:type="dxa"/>
          </w:tcPr>
          <w:p w14:paraId="53F907C4">
            <w:pPr>
              <w:widowControl/>
              <w:spacing w:before="100" w:beforeAutospacing="1" w:after="100" w:afterAutospacing="1"/>
              <w:jc w:val="center"/>
              <w:rPr>
                <w:rFonts w:ascii="华文中宋" w:hAnsi="华文中宋" w:eastAsia="华文中宋" w:cs="华文中宋"/>
                <w:color w:val="000000" w:themeColor="text1"/>
                <w:kern w:val="0"/>
                <w:sz w:val="18"/>
                <w:szCs w:val="18"/>
                <w14:textFill>
                  <w14:solidFill>
                    <w14:schemeClr w14:val="tx1"/>
                  </w14:solidFill>
                </w14:textFill>
              </w:rPr>
            </w:pPr>
          </w:p>
        </w:tc>
      </w:tr>
      <w:tr w14:paraId="4AF0B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gridSpan w:val="2"/>
          </w:tcPr>
          <w:p w14:paraId="150FE225">
            <w:pPr>
              <w:widowControl/>
              <w:spacing w:before="100" w:beforeAutospacing="1" w:after="100" w:afterAutospacing="1"/>
              <w:jc w:val="center"/>
              <w:rPr>
                <w:rFonts w:ascii="华文中宋" w:hAnsi="华文中宋" w:eastAsia="华文中宋" w:cs="华文中宋"/>
                <w:color w:val="000000" w:themeColor="text1"/>
                <w:kern w:val="0"/>
                <w:sz w:val="18"/>
                <w:szCs w:val="18"/>
                <w14:textFill>
                  <w14:solidFill>
                    <w14:schemeClr w14:val="tx1"/>
                  </w14:solidFill>
                </w14:textFill>
              </w:rPr>
            </w:pPr>
            <w:r>
              <w:rPr>
                <w:rFonts w:hint="eastAsia" w:ascii="华文中宋" w:hAnsi="华文中宋" w:eastAsia="华文中宋" w:cs="华文中宋"/>
                <w:color w:val="000000" w:themeColor="text1"/>
                <w:kern w:val="0"/>
                <w:sz w:val="18"/>
                <w:szCs w:val="18"/>
                <w14:textFill>
                  <w14:solidFill>
                    <w14:schemeClr w14:val="tx1"/>
                  </w14:solidFill>
                </w14:textFill>
              </w:rPr>
              <w:t>邮箱</w:t>
            </w:r>
          </w:p>
        </w:tc>
        <w:tc>
          <w:tcPr>
            <w:tcW w:w="1620" w:type="dxa"/>
          </w:tcPr>
          <w:p w14:paraId="0EEB990E">
            <w:pPr>
              <w:widowControl/>
              <w:spacing w:before="100" w:beforeAutospacing="1" w:after="100" w:afterAutospacing="1"/>
              <w:jc w:val="center"/>
              <w:rPr>
                <w:rFonts w:ascii="华文中宋" w:hAnsi="华文中宋" w:eastAsia="华文中宋" w:cs="华文中宋"/>
                <w:color w:val="000000" w:themeColor="text1"/>
                <w:kern w:val="0"/>
                <w:sz w:val="18"/>
                <w:szCs w:val="18"/>
                <w14:textFill>
                  <w14:solidFill>
                    <w14:schemeClr w14:val="tx1"/>
                  </w14:solidFill>
                </w14:textFill>
              </w:rPr>
            </w:pPr>
          </w:p>
        </w:tc>
        <w:tc>
          <w:tcPr>
            <w:tcW w:w="765" w:type="dxa"/>
          </w:tcPr>
          <w:p w14:paraId="4392DF1D">
            <w:pPr>
              <w:widowControl/>
              <w:spacing w:before="100" w:beforeAutospacing="1" w:after="100" w:afterAutospacing="1"/>
              <w:jc w:val="center"/>
              <w:rPr>
                <w:rFonts w:ascii="华文中宋" w:hAnsi="华文中宋" w:eastAsia="华文中宋" w:cs="华文中宋"/>
                <w:color w:val="000000" w:themeColor="text1"/>
                <w:kern w:val="0"/>
                <w:sz w:val="18"/>
                <w:szCs w:val="18"/>
                <w14:textFill>
                  <w14:solidFill>
                    <w14:schemeClr w14:val="tx1"/>
                  </w14:solidFill>
                </w14:textFill>
              </w:rPr>
            </w:pPr>
            <w:r>
              <w:rPr>
                <w:rFonts w:hint="eastAsia" w:ascii="华文中宋" w:hAnsi="华文中宋" w:eastAsia="华文中宋" w:cs="华文中宋"/>
                <w:color w:val="000000" w:themeColor="text1"/>
                <w:kern w:val="0"/>
                <w:sz w:val="18"/>
                <w:szCs w:val="18"/>
                <w14:textFill>
                  <w14:solidFill>
                    <w14:schemeClr w14:val="tx1"/>
                  </w14:solidFill>
                </w14:textFill>
              </w:rPr>
              <w:t>QQ</w:t>
            </w:r>
          </w:p>
        </w:tc>
        <w:tc>
          <w:tcPr>
            <w:tcW w:w="1680" w:type="dxa"/>
            <w:gridSpan w:val="2"/>
          </w:tcPr>
          <w:p w14:paraId="26ECCD2D">
            <w:pPr>
              <w:widowControl/>
              <w:spacing w:before="100" w:beforeAutospacing="1" w:after="100" w:afterAutospacing="1"/>
              <w:jc w:val="center"/>
              <w:rPr>
                <w:rFonts w:ascii="华文中宋" w:hAnsi="华文中宋" w:eastAsia="华文中宋" w:cs="华文中宋"/>
                <w:color w:val="000000" w:themeColor="text1"/>
                <w:kern w:val="0"/>
                <w:sz w:val="18"/>
                <w:szCs w:val="18"/>
                <w14:textFill>
                  <w14:solidFill>
                    <w14:schemeClr w14:val="tx1"/>
                  </w14:solidFill>
                </w14:textFill>
              </w:rPr>
            </w:pPr>
          </w:p>
        </w:tc>
        <w:tc>
          <w:tcPr>
            <w:tcW w:w="915" w:type="dxa"/>
          </w:tcPr>
          <w:p w14:paraId="62BAE010">
            <w:pPr>
              <w:widowControl/>
              <w:spacing w:before="100" w:beforeAutospacing="1" w:after="100" w:afterAutospacing="1"/>
              <w:jc w:val="center"/>
              <w:rPr>
                <w:rFonts w:ascii="华文中宋" w:hAnsi="华文中宋" w:eastAsia="华文中宋" w:cs="华文中宋"/>
                <w:color w:val="000000" w:themeColor="text1"/>
                <w:kern w:val="0"/>
                <w:sz w:val="18"/>
                <w:szCs w:val="18"/>
                <w14:textFill>
                  <w14:solidFill>
                    <w14:schemeClr w14:val="tx1"/>
                  </w14:solidFill>
                </w14:textFill>
              </w:rPr>
            </w:pPr>
            <w:r>
              <w:rPr>
                <w:rFonts w:hint="eastAsia" w:ascii="华文中宋" w:hAnsi="华文中宋" w:eastAsia="华文中宋" w:cs="华文中宋"/>
                <w:color w:val="000000" w:themeColor="text1"/>
                <w:kern w:val="0"/>
                <w:sz w:val="18"/>
                <w:szCs w:val="18"/>
                <w14:textFill>
                  <w14:solidFill>
                    <w14:schemeClr w14:val="tx1"/>
                  </w14:solidFill>
                </w14:textFill>
              </w:rPr>
              <w:t>微信</w:t>
            </w:r>
          </w:p>
        </w:tc>
        <w:tc>
          <w:tcPr>
            <w:tcW w:w="1816" w:type="dxa"/>
          </w:tcPr>
          <w:p w14:paraId="35377320">
            <w:pPr>
              <w:widowControl/>
              <w:spacing w:before="100" w:beforeAutospacing="1" w:after="100" w:afterAutospacing="1"/>
              <w:jc w:val="center"/>
              <w:rPr>
                <w:rFonts w:ascii="华文中宋" w:hAnsi="华文中宋" w:eastAsia="华文中宋" w:cs="华文中宋"/>
                <w:color w:val="000000" w:themeColor="text1"/>
                <w:kern w:val="0"/>
                <w:sz w:val="18"/>
                <w:szCs w:val="18"/>
                <w14:textFill>
                  <w14:solidFill>
                    <w14:schemeClr w14:val="tx1"/>
                  </w14:solidFill>
                </w14:textFill>
              </w:rPr>
            </w:pPr>
          </w:p>
        </w:tc>
      </w:tr>
      <w:tr w14:paraId="39275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restart"/>
            <w:textDirection w:val="tbLrV"/>
          </w:tcPr>
          <w:p w14:paraId="32B0DA31">
            <w:pPr>
              <w:widowControl/>
              <w:spacing w:before="100" w:beforeAutospacing="1" w:after="100" w:afterAutospacing="1"/>
              <w:ind w:left="113" w:right="113"/>
              <w:jc w:val="center"/>
              <w:rPr>
                <w:rFonts w:ascii="华文中宋" w:hAnsi="华文中宋" w:eastAsia="华文中宋" w:cs="华文中宋"/>
                <w:color w:val="000000" w:themeColor="text1"/>
                <w:kern w:val="0"/>
                <w:sz w:val="18"/>
                <w:szCs w:val="18"/>
                <w14:textFill>
                  <w14:solidFill>
                    <w14:schemeClr w14:val="tx1"/>
                  </w14:solidFill>
                </w14:textFill>
              </w:rPr>
            </w:pPr>
            <w:r>
              <w:rPr>
                <w:rFonts w:hint="eastAsia" w:ascii="华文中宋" w:hAnsi="华文中宋" w:eastAsia="华文中宋" w:cs="华文中宋"/>
                <w:color w:val="000000" w:themeColor="text1"/>
                <w:kern w:val="0"/>
                <w:sz w:val="18"/>
                <w:szCs w:val="18"/>
                <w14:textFill>
                  <w14:solidFill>
                    <w14:schemeClr w14:val="tx1"/>
                  </w14:solidFill>
                </w14:textFill>
              </w:rPr>
              <w:t>预   报   名   表</w:t>
            </w:r>
          </w:p>
        </w:tc>
        <w:tc>
          <w:tcPr>
            <w:tcW w:w="2580" w:type="dxa"/>
            <w:gridSpan w:val="2"/>
          </w:tcPr>
          <w:p w14:paraId="7C8C4D1C">
            <w:pPr>
              <w:widowControl/>
              <w:spacing w:before="100" w:beforeAutospacing="1" w:after="100" w:afterAutospacing="1"/>
              <w:jc w:val="center"/>
              <w:rPr>
                <w:rFonts w:ascii="华文中宋" w:hAnsi="华文中宋" w:eastAsia="华文中宋" w:cs="华文中宋"/>
                <w:color w:val="000000" w:themeColor="text1"/>
                <w:kern w:val="0"/>
                <w:sz w:val="18"/>
                <w:szCs w:val="18"/>
                <w14:textFill>
                  <w14:solidFill>
                    <w14:schemeClr w14:val="tx1"/>
                  </w14:solidFill>
                </w14:textFill>
              </w:rPr>
            </w:pPr>
            <w:r>
              <w:rPr>
                <w:rFonts w:hint="eastAsia" w:ascii="华文中宋" w:hAnsi="华文中宋" w:eastAsia="华文中宋" w:cs="华文中宋"/>
                <w:color w:val="000000" w:themeColor="text1"/>
                <w:kern w:val="0"/>
                <w:sz w:val="18"/>
                <w:szCs w:val="18"/>
                <w14:textFill>
                  <w14:solidFill>
                    <w14:schemeClr w14:val="tx1"/>
                  </w14:solidFill>
                </w14:textFill>
              </w:rPr>
              <w:t>学员姓名</w:t>
            </w:r>
          </w:p>
        </w:tc>
        <w:tc>
          <w:tcPr>
            <w:tcW w:w="765" w:type="dxa"/>
          </w:tcPr>
          <w:p w14:paraId="7C864EB6">
            <w:pPr>
              <w:widowControl/>
              <w:spacing w:before="100" w:beforeAutospacing="1" w:after="100" w:afterAutospacing="1"/>
              <w:jc w:val="center"/>
              <w:rPr>
                <w:rFonts w:ascii="华文中宋" w:hAnsi="华文中宋" w:eastAsia="华文中宋" w:cs="华文中宋"/>
                <w:color w:val="000000" w:themeColor="text1"/>
                <w:kern w:val="0"/>
                <w:sz w:val="18"/>
                <w:szCs w:val="18"/>
                <w14:textFill>
                  <w14:solidFill>
                    <w14:schemeClr w14:val="tx1"/>
                  </w14:solidFill>
                </w14:textFill>
              </w:rPr>
            </w:pPr>
            <w:r>
              <w:rPr>
                <w:rFonts w:hint="eastAsia" w:ascii="华文中宋" w:hAnsi="华文中宋" w:eastAsia="华文中宋" w:cs="华文中宋"/>
                <w:color w:val="000000" w:themeColor="text1"/>
                <w:kern w:val="0"/>
                <w:sz w:val="18"/>
                <w:szCs w:val="18"/>
                <w14:textFill>
                  <w14:solidFill>
                    <w14:schemeClr w14:val="tx1"/>
                  </w14:solidFill>
                </w14:textFill>
              </w:rPr>
              <w:t>学历</w:t>
            </w:r>
          </w:p>
        </w:tc>
        <w:tc>
          <w:tcPr>
            <w:tcW w:w="2595" w:type="dxa"/>
            <w:gridSpan w:val="3"/>
          </w:tcPr>
          <w:p w14:paraId="702E3E06">
            <w:pPr>
              <w:widowControl/>
              <w:spacing w:before="100" w:beforeAutospacing="1" w:after="100" w:afterAutospacing="1"/>
              <w:jc w:val="center"/>
              <w:rPr>
                <w:rFonts w:ascii="华文中宋" w:hAnsi="华文中宋" w:eastAsia="华文中宋" w:cs="华文中宋"/>
                <w:color w:val="000000" w:themeColor="text1"/>
                <w:kern w:val="0"/>
                <w:sz w:val="18"/>
                <w:szCs w:val="18"/>
                <w14:textFill>
                  <w14:solidFill>
                    <w14:schemeClr w14:val="tx1"/>
                  </w14:solidFill>
                </w14:textFill>
              </w:rPr>
            </w:pPr>
            <w:r>
              <w:rPr>
                <w:rFonts w:hint="eastAsia" w:ascii="华文中宋" w:hAnsi="华文中宋" w:eastAsia="华文中宋" w:cs="华文中宋"/>
                <w:color w:val="000000" w:themeColor="text1"/>
                <w:kern w:val="0"/>
                <w:sz w:val="18"/>
                <w:szCs w:val="18"/>
                <w14:textFill>
                  <w14:solidFill>
                    <w14:schemeClr w14:val="tx1"/>
                  </w14:solidFill>
                </w14:textFill>
              </w:rPr>
              <w:t>职务或者职称（若有）</w:t>
            </w:r>
          </w:p>
        </w:tc>
        <w:tc>
          <w:tcPr>
            <w:tcW w:w="1816" w:type="dxa"/>
          </w:tcPr>
          <w:p w14:paraId="67FDD211">
            <w:pPr>
              <w:widowControl/>
              <w:spacing w:before="100" w:beforeAutospacing="1" w:after="100" w:afterAutospacing="1"/>
              <w:jc w:val="center"/>
              <w:rPr>
                <w:rFonts w:ascii="华文中宋" w:hAnsi="华文中宋" w:eastAsia="华文中宋" w:cs="华文中宋"/>
                <w:color w:val="000000" w:themeColor="text1"/>
                <w:kern w:val="0"/>
                <w:sz w:val="18"/>
                <w:szCs w:val="18"/>
                <w14:textFill>
                  <w14:solidFill>
                    <w14:schemeClr w14:val="tx1"/>
                  </w14:solidFill>
                </w14:textFill>
              </w:rPr>
            </w:pPr>
            <w:r>
              <w:rPr>
                <w:rFonts w:hint="eastAsia" w:ascii="华文中宋" w:hAnsi="华文中宋" w:eastAsia="华文中宋" w:cs="华文中宋"/>
                <w:color w:val="000000" w:themeColor="text1"/>
                <w:kern w:val="0"/>
                <w:sz w:val="18"/>
                <w:szCs w:val="18"/>
                <w14:textFill>
                  <w14:solidFill>
                    <w14:schemeClr w14:val="tx1"/>
                  </w14:solidFill>
                </w14:textFill>
              </w:rPr>
              <w:t>联系电话</w:t>
            </w:r>
          </w:p>
        </w:tc>
      </w:tr>
      <w:tr w14:paraId="73038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Pr>
          <w:p w14:paraId="55C50871">
            <w:pPr>
              <w:widowControl/>
              <w:spacing w:before="100" w:beforeAutospacing="1" w:after="100" w:afterAutospacing="1"/>
              <w:jc w:val="center"/>
              <w:rPr>
                <w:rFonts w:ascii="华文中宋" w:hAnsi="华文中宋" w:eastAsia="华文中宋" w:cs="华文中宋"/>
                <w:color w:val="000000" w:themeColor="text1"/>
                <w:kern w:val="0"/>
                <w:sz w:val="18"/>
                <w:szCs w:val="18"/>
                <w14:textFill>
                  <w14:solidFill>
                    <w14:schemeClr w14:val="tx1"/>
                  </w14:solidFill>
                </w14:textFill>
              </w:rPr>
            </w:pPr>
          </w:p>
        </w:tc>
        <w:tc>
          <w:tcPr>
            <w:tcW w:w="2580" w:type="dxa"/>
            <w:gridSpan w:val="2"/>
          </w:tcPr>
          <w:p w14:paraId="53141C9A">
            <w:pPr>
              <w:widowControl/>
              <w:spacing w:before="100" w:beforeAutospacing="1" w:after="100" w:afterAutospacing="1"/>
              <w:jc w:val="center"/>
              <w:rPr>
                <w:rFonts w:ascii="华文中宋" w:hAnsi="华文中宋" w:eastAsia="华文中宋" w:cs="华文中宋"/>
                <w:color w:val="000000" w:themeColor="text1"/>
                <w:kern w:val="0"/>
                <w:sz w:val="18"/>
                <w:szCs w:val="18"/>
                <w14:textFill>
                  <w14:solidFill>
                    <w14:schemeClr w14:val="tx1"/>
                  </w14:solidFill>
                </w14:textFill>
              </w:rPr>
            </w:pPr>
          </w:p>
        </w:tc>
        <w:tc>
          <w:tcPr>
            <w:tcW w:w="765" w:type="dxa"/>
          </w:tcPr>
          <w:p w14:paraId="45603C68">
            <w:pPr>
              <w:widowControl/>
              <w:spacing w:before="100" w:beforeAutospacing="1" w:after="100" w:afterAutospacing="1"/>
              <w:jc w:val="center"/>
              <w:rPr>
                <w:rFonts w:ascii="华文中宋" w:hAnsi="华文中宋" w:eastAsia="华文中宋" w:cs="华文中宋"/>
                <w:color w:val="000000" w:themeColor="text1"/>
                <w:kern w:val="0"/>
                <w:sz w:val="18"/>
                <w:szCs w:val="18"/>
                <w14:textFill>
                  <w14:solidFill>
                    <w14:schemeClr w14:val="tx1"/>
                  </w14:solidFill>
                </w14:textFill>
              </w:rPr>
            </w:pPr>
          </w:p>
        </w:tc>
        <w:tc>
          <w:tcPr>
            <w:tcW w:w="2595" w:type="dxa"/>
            <w:gridSpan w:val="3"/>
          </w:tcPr>
          <w:p w14:paraId="543050B1">
            <w:pPr>
              <w:widowControl/>
              <w:spacing w:before="100" w:beforeAutospacing="1" w:after="100" w:afterAutospacing="1"/>
              <w:jc w:val="center"/>
              <w:rPr>
                <w:rFonts w:ascii="华文中宋" w:hAnsi="华文中宋" w:eastAsia="华文中宋" w:cs="华文中宋"/>
                <w:color w:val="000000" w:themeColor="text1"/>
                <w:kern w:val="0"/>
                <w:sz w:val="18"/>
                <w:szCs w:val="18"/>
                <w14:textFill>
                  <w14:solidFill>
                    <w14:schemeClr w14:val="tx1"/>
                  </w14:solidFill>
                </w14:textFill>
              </w:rPr>
            </w:pPr>
          </w:p>
        </w:tc>
        <w:tc>
          <w:tcPr>
            <w:tcW w:w="1816" w:type="dxa"/>
          </w:tcPr>
          <w:p w14:paraId="3B19B0B2">
            <w:pPr>
              <w:widowControl/>
              <w:spacing w:before="100" w:beforeAutospacing="1" w:after="100" w:afterAutospacing="1"/>
              <w:jc w:val="center"/>
              <w:rPr>
                <w:rFonts w:ascii="华文中宋" w:hAnsi="华文中宋" w:eastAsia="华文中宋" w:cs="华文中宋"/>
                <w:color w:val="000000" w:themeColor="text1"/>
                <w:kern w:val="0"/>
                <w:sz w:val="18"/>
                <w:szCs w:val="18"/>
                <w14:textFill>
                  <w14:solidFill>
                    <w14:schemeClr w14:val="tx1"/>
                  </w14:solidFill>
                </w14:textFill>
              </w:rPr>
            </w:pPr>
          </w:p>
        </w:tc>
      </w:tr>
      <w:tr w14:paraId="628EA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Pr>
          <w:p w14:paraId="65023FA9">
            <w:pPr>
              <w:widowControl/>
              <w:spacing w:before="100" w:beforeAutospacing="1" w:after="100" w:afterAutospacing="1"/>
              <w:jc w:val="center"/>
              <w:rPr>
                <w:rFonts w:ascii="华文中宋" w:hAnsi="华文中宋" w:eastAsia="华文中宋" w:cs="华文中宋"/>
                <w:color w:val="000000" w:themeColor="text1"/>
                <w:kern w:val="0"/>
                <w:sz w:val="18"/>
                <w:szCs w:val="18"/>
                <w14:textFill>
                  <w14:solidFill>
                    <w14:schemeClr w14:val="tx1"/>
                  </w14:solidFill>
                </w14:textFill>
              </w:rPr>
            </w:pPr>
          </w:p>
        </w:tc>
        <w:tc>
          <w:tcPr>
            <w:tcW w:w="2580" w:type="dxa"/>
            <w:gridSpan w:val="2"/>
          </w:tcPr>
          <w:p w14:paraId="047FF0C9">
            <w:pPr>
              <w:widowControl/>
              <w:spacing w:before="100" w:beforeAutospacing="1" w:after="100" w:afterAutospacing="1"/>
              <w:jc w:val="center"/>
              <w:rPr>
                <w:rFonts w:ascii="华文中宋" w:hAnsi="华文中宋" w:eastAsia="华文中宋" w:cs="华文中宋"/>
                <w:color w:val="000000" w:themeColor="text1"/>
                <w:kern w:val="0"/>
                <w:sz w:val="18"/>
                <w:szCs w:val="18"/>
                <w14:textFill>
                  <w14:solidFill>
                    <w14:schemeClr w14:val="tx1"/>
                  </w14:solidFill>
                </w14:textFill>
              </w:rPr>
            </w:pPr>
          </w:p>
        </w:tc>
        <w:tc>
          <w:tcPr>
            <w:tcW w:w="765" w:type="dxa"/>
          </w:tcPr>
          <w:p w14:paraId="3EE4A8BA">
            <w:pPr>
              <w:widowControl/>
              <w:spacing w:before="100" w:beforeAutospacing="1" w:after="100" w:afterAutospacing="1"/>
              <w:jc w:val="center"/>
              <w:rPr>
                <w:rFonts w:ascii="华文中宋" w:hAnsi="华文中宋" w:eastAsia="华文中宋" w:cs="华文中宋"/>
                <w:color w:val="000000" w:themeColor="text1"/>
                <w:kern w:val="0"/>
                <w:sz w:val="18"/>
                <w:szCs w:val="18"/>
                <w14:textFill>
                  <w14:solidFill>
                    <w14:schemeClr w14:val="tx1"/>
                  </w14:solidFill>
                </w14:textFill>
              </w:rPr>
            </w:pPr>
          </w:p>
        </w:tc>
        <w:tc>
          <w:tcPr>
            <w:tcW w:w="2595" w:type="dxa"/>
            <w:gridSpan w:val="3"/>
          </w:tcPr>
          <w:p w14:paraId="143A0C17">
            <w:pPr>
              <w:widowControl/>
              <w:spacing w:before="100" w:beforeAutospacing="1" w:after="100" w:afterAutospacing="1"/>
              <w:jc w:val="center"/>
              <w:rPr>
                <w:rFonts w:ascii="华文中宋" w:hAnsi="华文中宋" w:eastAsia="华文中宋" w:cs="华文中宋"/>
                <w:color w:val="000000" w:themeColor="text1"/>
                <w:kern w:val="0"/>
                <w:sz w:val="18"/>
                <w:szCs w:val="18"/>
                <w14:textFill>
                  <w14:solidFill>
                    <w14:schemeClr w14:val="tx1"/>
                  </w14:solidFill>
                </w14:textFill>
              </w:rPr>
            </w:pPr>
          </w:p>
        </w:tc>
        <w:tc>
          <w:tcPr>
            <w:tcW w:w="1816" w:type="dxa"/>
          </w:tcPr>
          <w:p w14:paraId="3782C876">
            <w:pPr>
              <w:widowControl/>
              <w:spacing w:before="100" w:beforeAutospacing="1" w:after="100" w:afterAutospacing="1"/>
              <w:jc w:val="center"/>
              <w:rPr>
                <w:rFonts w:ascii="华文中宋" w:hAnsi="华文中宋" w:eastAsia="华文中宋" w:cs="华文中宋"/>
                <w:color w:val="000000" w:themeColor="text1"/>
                <w:kern w:val="0"/>
                <w:sz w:val="18"/>
                <w:szCs w:val="18"/>
                <w14:textFill>
                  <w14:solidFill>
                    <w14:schemeClr w14:val="tx1"/>
                  </w14:solidFill>
                </w14:textFill>
              </w:rPr>
            </w:pPr>
          </w:p>
        </w:tc>
      </w:tr>
      <w:tr w14:paraId="456B4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766" w:type="dxa"/>
            <w:vMerge w:val="continue"/>
          </w:tcPr>
          <w:p w14:paraId="61B86B68">
            <w:pPr>
              <w:widowControl/>
              <w:spacing w:before="100" w:beforeAutospacing="1" w:after="100" w:afterAutospacing="1"/>
              <w:jc w:val="center"/>
              <w:rPr>
                <w:rFonts w:ascii="华文中宋" w:hAnsi="华文中宋" w:eastAsia="华文中宋" w:cs="华文中宋"/>
                <w:color w:val="000000" w:themeColor="text1"/>
                <w:kern w:val="0"/>
                <w:sz w:val="18"/>
                <w:szCs w:val="18"/>
                <w14:textFill>
                  <w14:solidFill>
                    <w14:schemeClr w14:val="tx1"/>
                  </w14:solidFill>
                </w14:textFill>
              </w:rPr>
            </w:pPr>
          </w:p>
        </w:tc>
        <w:tc>
          <w:tcPr>
            <w:tcW w:w="2580" w:type="dxa"/>
            <w:gridSpan w:val="2"/>
          </w:tcPr>
          <w:p w14:paraId="1D25D165">
            <w:pPr>
              <w:widowControl/>
              <w:spacing w:before="100" w:beforeAutospacing="1" w:after="100" w:afterAutospacing="1"/>
              <w:jc w:val="center"/>
              <w:rPr>
                <w:rFonts w:ascii="华文中宋" w:hAnsi="华文中宋" w:eastAsia="华文中宋" w:cs="华文中宋"/>
                <w:color w:val="000000" w:themeColor="text1"/>
                <w:kern w:val="0"/>
                <w:sz w:val="18"/>
                <w:szCs w:val="18"/>
                <w14:textFill>
                  <w14:solidFill>
                    <w14:schemeClr w14:val="tx1"/>
                  </w14:solidFill>
                </w14:textFill>
              </w:rPr>
            </w:pPr>
          </w:p>
        </w:tc>
        <w:tc>
          <w:tcPr>
            <w:tcW w:w="765" w:type="dxa"/>
          </w:tcPr>
          <w:p w14:paraId="3A51323C">
            <w:pPr>
              <w:widowControl/>
              <w:spacing w:before="100" w:beforeAutospacing="1" w:after="100" w:afterAutospacing="1"/>
              <w:jc w:val="center"/>
              <w:rPr>
                <w:rFonts w:ascii="华文中宋" w:hAnsi="华文中宋" w:eastAsia="华文中宋" w:cs="华文中宋"/>
                <w:color w:val="000000" w:themeColor="text1"/>
                <w:kern w:val="0"/>
                <w:sz w:val="18"/>
                <w:szCs w:val="18"/>
                <w14:textFill>
                  <w14:solidFill>
                    <w14:schemeClr w14:val="tx1"/>
                  </w14:solidFill>
                </w14:textFill>
              </w:rPr>
            </w:pPr>
          </w:p>
        </w:tc>
        <w:tc>
          <w:tcPr>
            <w:tcW w:w="2595" w:type="dxa"/>
            <w:gridSpan w:val="3"/>
          </w:tcPr>
          <w:p w14:paraId="31654385">
            <w:pPr>
              <w:widowControl/>
              <w:spacing w:before="100" w:beforeAutospacing="1" w:after="100" w:afterAutospacing="1"/>
              <w:jc w:val="center"/>
              <w:rPr>
                <w:rFonts w:ascii="华文中宋" w:hAnsi="华文中宋" w:eastAsia="华文中宋" w:cs="华文中宋"/>
                <w:color w:val="000000" w:themeColor="text1"/>
                <w:kern w:val="0"/>
                <w:sz w:val="18"/>
                <w:szCs w:val="18"/>
                <w14:textFill>
                  <w14:solidFill>
                    <w14:schemeClr w14:val="tx1"/>
                  </w14:solidFill>
                </w14:textFill>
              </w:rPr>
            </w:pPr>
          </w:p>
        </w:tc>
        <w:tc>
          <w:tcPr>
            <w:tcW w:w="1816" w:type="dxa"/>
          </w:tcPr>
          <w:p w14:paraId="3BB96C68">
            <w:pPr>
              <w:widowControl/>
              <w:spacing w:before="100" w:beforeAutospacing="1" w:after="100" w:afterAutospacing="1"/>
              <w:jc w:val="center"/>
              <w:rPr>
                <w:rFonts w:ascii="华文中宋" w:hAnsi="华文中宋" w:eastAsia="华文中宋" w:cs="华文中宋"/>
                <w:color w:val="000000" w:themeColor="text1"/>
                <w:kern w:val="0"/>
                <w:sz w:val="18"/>
                <w:szCs w:val="18"/>
                <w14:textFill>
                  <w14:solidFill>
                    <w14:schemeClr w14:val="tx1"/>
                  </w14:solidFill>
                </w14:textFill>
              </w:rPr>
            </w:pPr>
          </w:p>
        </w:tc>
      </w:tr>
      <w:tr w14:paraId="7B83C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Pr>
          <w:p w14:paraId="1589D97C">
            <w:pPr>
              <w:widowControl/>
              <w:spacing w:before="100" w:beforeAutospacing="1" w:after="100" w:afterAutospacing="1"/>
              <w:jc w:val="center"/>
              <w:rPr>
                <w:rFonts w:ascii="华文中宋" w:hAnsi="华文中宋" w:eastAsia="华文中宋" w:cs="华文中宋"/>
                <w:color w:val="000000" w:themeColor="text1"/>
                <w:kern w:val="0"/>
                <w:sz w:val="18"/>
                <w:szCs w:val="18"/>
                <w14:textFill>
                  <w14:solidFill>
                    <w14:schemeClr w14:val="tx1"/>
                  </w14:solidFill>
                </w14:textFill>
              </w:rPr>
            </w:pPr>
            <w:r>
              <w:rPr>
                <w:rFonts w:hint="eastAsia" w:ascii="华文中宋" w:hAnsi="华文中宋" w:eastAsia="华文中宋" w:cs="华文中宋"/>
                <w:color w:val="000000" w:themeColor="text1"/>
                <w:kern w:val="0"/>
                <w:sz w:val="18"/>
                <w:szCs w:val="18"/>
                <w14:textFill>
                  <w14:solidFill>
                    <w14:schemeClr w14:val="tx1"/>
                  </w14:solidFill>
                </w14:textFill>
              </w:rPr>
              <w:t>备注</w:t>
            </w:r>
          </w:p>
        </w:tc>
        <w:tc>
          <w:tcPr>
            <w:tcW w:w="7756" w:type="dxa"/>
            <w:gridSpan w:val="7"/>
          </w:tcPr>
          <w:p w14:paraId="0A550E4A">
            <w:pPr>
              <w:widowControl/>
              <w:spacing w:before="100" w:beforeAutospacing="1" w:after="100" w:afterAutospacing="1"/>
              <w:jc w:val="center"/>
              <w:rPr>
                <w:rFonts w:ascii="华文中宋" w:hAnsi="华文中宋" w:eastAsia="华文中宋" w:cs="华文中宋"/>
                <w:color w:val="000000" w:themeColor="text1"/>
                <w:kern w:val="0"/>
                <w:sz w:val="18"/>
                <w:szCs w:val="18"/>
                <w14:textFill>
                  <w14:solidFill>
                    <w14:schemeClr w14:val="tx1"/>
                  </w14:solidFill>
                </w14:textFill>
              </w:rPr>
            </w:pPr>
          </w:p>
        </w:tc>
      </w:tr>
      <w:tr w14:paraId="02799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Pr>
          <w:p w14:paraId="73B08448">
            <w:pPr>
              <w:widowControl/>
              <w:spacing w:before="100" w:beforeAutospacing="1" w:after="100" w:afterAutospacing="1"/>
              <w:jc w:val="both"/>
              <w:rPr>
                <w:rFonts w:hint="eastAsia" w:ascii="华文中宋" w:hAnsi="华文中宋" w:eastAsia="华文中宋" w:cs="华文中宋"/>
                <w:color w:val="000000" w:themeColor="text1"/>
                <w:kern w:val="0"/>
                <w:sz w:val="18"/>
                <w:szCs w:val="18"/>
                <w14:textFill>
                  <w14:solidFill>
                    <w14:schemeClr w14:val="tx1"/>
                  </w14:solidFill>
                </w14:textFill>
              </w:rPr>
            </w:pPr>
          </w:p>
        </w:tc>
        <w:tc>
          <w:tcPr>
            <w:tcW w:w="7756" w:type="dxa"/>
            <w:gridSpan w:val="7"/>
          </w:tcPr>
          <w:p w14:paraId="64AEE527">
            <w:pPr>
              <w:widowControl/>
              <w:spacing w:before="100" w:beforeAutospacing="1" w:after="100" w:afterAutospacing="1"/>
              <w:jc w:val="center"/>
              <w:rPr>
                <w:rFonts w:ascii="华文中宋" w:hAnsi="华文中宋" w:eastAsia="华文中宋" w:cs="华文中宋"/>
                <w:color w:val="000000" w:themeColor="text1"/>
                <w:kern w:val="0"/>
                <w:sz w:val="18"/>
                <w:szCs w:val="18"/>
                <w14:textFill>
                  <w14:solidFill>
                    <w14:schemeClr w14:val="tx1"/>
                  </w14:solidFill>
                </w14:textFill>
              </w:rPr>
            </w:pPr>
          </w:p>
        </w:tc>
      </w:tr>
    </w:tbl>
    <w:p w14:paraId="032A5587">
      <w:pPr>
        <w:widowControl/>
        <w:spacing w:before="100" w:beforeAutospacing="1" w:after="100" w:afterAutospacing="1"/>
        <w:rPr>
          <w:rFonts w:ascii="华文中宋" w:hAnsi="华文中宋" w:eastAsia="华文中宋" w:cs="华文中宋"/>
          <w:color w:val="000000" w:themeColor="text1"/>
          <w:kern w:val="0"/>
          <w:sz w:val="18"/>
          <w:szCs w:val="18"/>
          <w14:textFill>
            <w14:solidFill>
              <w14:schemeClr w14:val="tx1"/>
            </w14:solidFill>
          </w14:textFill>
        </w:rPr>
      </w:pPr>
    </w:p>
    <w:p w14:paraId="2B82098A">
      <w:pPr>
        <w:rPr>
          <w:rFonts w:ascii="华文中宋" w:hAnsi="华文中宋" w:eastAsia="华文中宋" w:cs="华文中宋"/>
          <w:sz w:val="24"/>
        </w:rPr>
      </w:pPr>
    </w:p>
    <w:p w14:paraId="3ABE710C">
      <w:pPr>
        <w:bidi w:val="0"/>
        <w:rPr>
          <w:rFonts w:asciiTheme="minorHAnsi" w:hAnsiTheme="minorHAnsi" w:eastAsiaTheme="minorEastAsia" w:cstheme="minorBidi"/>
          <w:kern w:val="2"/>
          <w:sz w:val="21"/>
          <w:szCs w:val="24"/>
          <w:lang w:val="en-US" w:eastAsia="zh-CN" w:bidi="ar-SA"/>
        </w:rPr>
      </w:pPr>
    </w:p>
    <w:p w14:paraId="1EA2708D">
      <w:pPr>
        <w:bidi w:val="0"/>
        <w:rPr>
          <w:lang w:val="en-US" w:eastAsia="zh-CN"/>
        </w:rPr>
      </w:pPr>
    </w:p>
    <w:p w14:paraId="7EBCAF17">
      <w:pPr>
        <w:bidi w:val="0"/>
        <w:rPr>
          <w:lang w:val="en-US" w:eastAsia="zh-CN"/>
        </w:rPr>
      </w:pPr>
    </w:p>
    <w:p w14:paraId="3C3756CA">
      <w:pPr>
        <w:bidi w:val="0"/>
        <w:rPr>
          <w:lang w:val="en-US" w:eastAsia="zh-CN"/>
        </w:rPr>
      </w:pPr>
    </w:p>
    <w:p w14:paraId="3727C1AE">
      <w:pPr>
        <w:bidi w:val="0"/>
        <w:rPr>
          <w:lang w:val="en-US" w:eastAsia="zh-CN"/>
        </w:rPr>
      </w:pPr>
    </w:p>
    <w:p w14:paraId="4037C0CE">
      <w:pPr>
        <w:bidi w:val="0"/>
        <w:rPr>
          <w:lang w:val="en-US" w:eastAsia="zh-CN"/>
        </w:rPr>
      </w:pPr>
    </w:p>
    <w:p w14:paraId="40173152">
      <w:pPr>
        <w:bidi w:val="0"/>
        <w:rPr>
          <w:lang w:val="en-US" w:eastAsia="zh-CN"/>
        </w:rPr>
      </w:pPr>
    </w:p>
    <w:p w14:paraId="29C0095F">
      <w:pPr>
        <w:bidi w:val="0"/>
        <w:rPr>
          <w:lang w:val="en-US" w:eastAsia="zh-CN"/>
        </w:rPr>
      </w:pPr>
    </w:p>
    <w:p w14:paraId="56275851">
      <w:pPr>
        <w:bidi w:val="0"/>
        <w:rPr>
          <w:lang w:val="en-US" w:eastAsia="zh-CN"/>
        </w:rPr>
      </w:pPr>
    </w:p>
    <w:p w14:paraId="6A25E4D3">
      <w:pPr>
        <w:rPr>
          <w:rFonts w:hint="default"/>
          <w:lang w:val="en-US" w:eastAsia="zh-CN"/>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1B93D">
    <w:pPr>
      <w:pStyle w:val="3"/>
      <w:jc w:val="lef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2082"/>
                          </w:sdtPr>
                          <w:sdtContent>
                            <w:sdt>
                              <w:sdtPr>
                                <w:id w:val="147472688"/>
                              </w:sdtPr>
                              <w:sdtContent>
                                <w:p w14:paraId="22B926F5">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w:t>
                                  </w:r>
                                  <w:r>
                                    <w:rPr>
                                      <w:b/>
                                      <w:bCs/>
                                      <w:sz w:val="24"/>
                                      <w:szCs w:val="24"/>
                                    </w:rPr>
                                    <w:fldChar w:fldCharType="end"/>
                                  </w:r>
                                </w:p>
                              </w:sdtContent>
                            </w:sdt>
                          </w:sdtContent>
                        </w:sdt>
                        <w:p w14:paraId="2F30E43B"/>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72082"/>
                    </w:sdtPr>
                    <w:sdtContent>
                      <w:sdt>
                        <w:sdtPr>
                          <w:id w:val="147472688"/>
                        </w:sdtPr>
                        <w:sdtContent>
                          <w:p w14:paraId="22B926F5">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w:t>
                            </w:r>
                            <w:r>
                              <w:rPr>
                                <w:b/>
                                <w:bCs/>
                                <w:sz w:val="24"/>
                                <w:szCs w:val="24"/>
                              </w:rPr>
                              <w:fldChar w:fldCharType="end"/>
                            </w:r>
                          </w:p>
                        </w:sdtContent>
                      </w:sdt>
                    </w:sdtContent>
                  </w:sdt>
                  <w:p w14:paraId="2F30E43B"/>
                </w:txbxContent>
              </v:textbox>
            </v:shape>
          </w:pict>
        </mc:Fallback>
      </mc:AlternateContent>
    </w:r>
  </w:p>
  <w:p w14:paraId="10ADE642">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EyYTk2ZWY3NTIzZTMzMmE0ZDhjMjBiYmM0ZWJjOGEifQ=="/>
  </w:docVars>
  <w:rsids>
    <w:rsidRoot w:val="0E1E78E8"/>
    <w:rsid w:val="00006207"/>
    <w:rsid w:val="000243E7"/>
    <w:rsid w:val="00035093"/>
    <w:rsid w:val="0004743D"/>
    <w:rsid w:val="00057FCB"/>
    <w:rsid w:val="00062769"/>
    <w:rsid w:val="000A5F43"/>
    <w:rsid w:val="000B4CE0"/>
    <w:rsid w:val="000B531C"/>
    <w:rsid w:val="000B65E0"/>
    <w:rsid w:val="000C61B5"/>
    <w:rsid w:val="000D0E75"/>
    <w:rsid w:val="000D3067"/>
    <w:rsid w:val="001162A7"/>
    <w:rsid w:val="00125D71"/>
    <w:rsid w:val="00146B96"/>
    <w:rsid w:val="0015229C"/>
    <w:rsid w:val="0016562A"/>
    <w:rsid w:val="001748CF"/>
    <w:rsid w:val="00184107"/>
    <w:rsid w:val="0019021F"/>
    <w:rsid w:val="0019615B"/>
    <w:rsid w:val="001A0174"/>
    <w:rsid w:val="001A1658"/>
    <w:rsid w:val="001A79F2"/>
    <w:rsid w:val="001C1CA8"/>
    <w:rsid w:val="001C43F4"/>
    <w:rsid w:val="001C5BE3"/>
    <w:rsid w:val="001E1C62"/>
    <w:rsid w:val="001E7A54"/>
    <w:rsid w:val="00220F06"/>
    <w:rsid w:val="00242A6E"/>
    <w:rsid w:val="00246AE9"/>
    <w:rsid w:val="00246CC6"/>
    <w:rsid w:val="0025456A"/>
    <w:rsid w:val="00265E2C"/>
    <w:rsid w:val="0028544A"/>
    <w:rsid w:val="00291E20"/>
    <w:rsid w:val="00292F38"/>
    <w:rsid w:val="00293977"/>
    <w:rsid w:val="0029459A"/>
    <w:rsid w:val="002B078B"/>
    <w:rsid w:val="002C4A4C"/>
    <w:rsid w:val="002F52DD"/>
    <w:rsid w:val="003078DA"/>
    <w:rsid w:val="003456E5"/>
    <w:rsid w:val="00364A69"/>
    <w:rsid w:val="00372AFD"/>
    <w:rsid w:val="0037766B"/>
    <w:rsid w:val="00395DE9"/>
    <w:rsid w:val="003A53CA"/>
    <w:rsid w:val="003B5C94"/>
    <w:rsid w:val="003F7CC4"/>
    <w:rsid w:val="0042366A"/>
    <w:rsid w:val="00424194"/>
    <w:rsid w:val="00440371"/>
    <w:rsid w:val="00480DF3"/>
    <w:rsid w:val="00496B73"/>
    <w:rsid w:val="004A42E6"/>
    <w:rsid w:val="004B07BF"/>
    <w:rsid w:val="004B3F1D"/>
    <w:rsid w:val="004B5493"/>
    <w:rsid w:val="004C79D5"/>
    <w:rsid w:val="004E5331"/>
    <w:rsid w:val="004F4C5E"/>
    <w:rsid w:val="004F63D7"/>
    <w:rsid w:val="00502B24"/>
    <w:rsid w:val="005034AE"/>
    <w:rsid w:val="0051294E"/>
    <w:rsid w:val="005450BC"/>
    <w:rsid w:val="00582920"/>
    <w:rsid w:val="005851C4"/>
    <w:rsid w:val="005B3CCA"/>
    <w:rsid w:val="005B4BE6"/>
    <w:rsid w:val="005B5AD6"/>
    <w:rsid w:val="005C3C85"/>
    <w:rsid w:val="005D3F6B"/>
    <w:rsid w:val="00613FCF"/>
    <w:rsid w:val="00640C72"/>
    <w:rsid w:val="0065370F"/>
    <w:rsid w:val="00653B58"/>
    <w:rsid w:val="0065618C"/>
    <w:rsid w:val="006606DF"/>
    <w:rsid w:val="00670C32"/>
    <w:rsid w:val="0067595B"/>
    <w:rsid w:val="00680142"/>
    <w:rsid w:val="00695652"/>
    <w:rsid w:val="00697C98"/>
    <w:rsid w:val="006A23A3"/>
    <w:rsid w:val="006C63ED"/>
    <w:rsid w:val="006D2754"/>
    <w:rsid w:val="006D391D"/>
    <w:rsid w:val="006D6441"/>
    <w:rsid w:val="006E787A"/>
    <w:rsid w:val="00722546"/>
    <w:rsid w:val="00731D73"/>
    <w:rsid w:val="00742490"/>
    <w:rsid w:val="00752533"/>
    <w:rsid w:val="00756AA8"/>
    <w:rsid w:val="007C0F7F"/>
    <w:rsid w:val="007C7F5C"/>
    <w:rsid w:val="007D1DC3"/>
    <w:rsid w:val="007D2EBE"/>
    <w:rsid w:val="007E26E0"/>
    <w:rsid w:val="008174CE"/>
    <w:rsid w:val="0088474F"/>
    <w:rsid w:val="008975AC"/>
    <w:rsid w:val="008A4363"/>
    <w:rsid w:val="008B732F"/>
    <w:rsid w:val="008B7E18"/>
    <w:rsid w:val="008C2D9B"/>
    <w:rsid w:val="008F7175"/>
    <w:rsid w:val="00910C0A"/>
    <w:rsid w:val="00916476"/>
    <w:rsid w:val="00934A6C"/>
    <w:rsid w:val="00936DC4"/>
    <w:rsid w:val="00954696"/>
    <w:rsid w:val="00965334"/>
    <w:rsid w:val="00973359"/>
    <w:rsid w:val="009854C7"/>
    <w:rsid w:val="00991131"/>
    <w:rsid w:val="009968B3"/>
    <w:rsid w:val="009A039B"/>
    <w:rsid w:val="009A1D46"/>
    <w:rsid w:val="009A736D"/>
    <w:rsid w:val="009A75B6"/>
    <w:rsid w:val="009B7B48"/>
    <w:rsid w:val="009C1376"/>
    <w:rsid w:val="009C2D6C"/>
    <w:rsid w:val="009C3D67"/>
    <w:rsid w:val="009D3841"/>
    <w:rsid w:val="00A12744"/>
    <w:rsid w:val="00A22B41"/>
    <w:rsid w:val="00A46454"/>
    <w:rsid w:val="00A91C32"/>
    <w:rsid w:val="00A940B1"/>
    <w:rsid w:val="00A977C4"/>
    <w:rsid w:val="00AC43FB"/>
    <w:rsid w:val="00AE292A"/>
    <w:rsid w:val="00AE39EA"/>
    <w:rsid w:val="00AF71FE"/>
    <w:rsid w:val="00B01FDF"/>
    <w:rsid w:val="00B21BC9"/>
    <w:rsid w:val="00B26752"/>
    <w:rsid w:val="00B434BB"/>
    <w:rsid w:val="00B45B8F"/>
    <w:rsid w:val="00B54707"/>
    <w:rsid w:val="00B625E7"/>
    <w:rsid w:val="00B964B1"/>
    <w:rsid w:val="00BA2A5C"/>
    <w:rsid w:val="00BB17FE"/>
    <w:rsid w:val="00BB3BAF"/>
    <w:rsid w:val="00BD294D"/>
    <w:rsid w:val="00BD2DF9"/>
    <w:rsid w:val="00BE1B49"/>
    <w:rsid w:val="00BE4BD0"/>
    <w:rsid w:val="00BF4BC9"/>
    <w:rsid w:val="00C15D3A"/>
    <w:rsid w:val="00C21E0D"/>
    <w:rsid w:val="00C26F57"/>
    <w:rsid w:val="00C30319"/>
    <w:rsid w:val="00C42876"/>
    <w:rsid w:val="00C44959"/>
    <w:rsid w:val="00C54243"/>
    <w:rsid w:val="00C85453"/>
    <w:rsid w:val="00C904D7"/>
    <w:rsid w:val="00C96A9F"/>
    <w:rsid w:val="00CB350E"/>
    <w:rsid w:val="00CC4613"/>
    <w:rsid w:val="00CE2305"/>
    <w:rsid w:val="00CE7A0E"/>
    <w:rsid w:val="00CF3921"/>
    <w:rsid w:val="00D130E1"/>
    <w:rsid w:val="00D43589"/>
    <w:rsid w:val="00D478ED"/>
    <w:rsid w:val="00D70EC6"/>
    <w:rsid w:val="00D725D5"/>
    <w:rsid w:val="00D8114A"/>
    <w:rsid w:val="00D97396"/>
    <w:rsid w:val="00DA2495"/>
    <w:rsid w:val="00DA6CB5"/>
    <w:rsid w:val="00DB3C64"/>
    <w:rsid w:val="00DC0B0B"/>
    <w:rsid w:val="00DC0BE4"/>
    <w:rsid w:val="00DC61D9"/>
    <w:rsid w:val="00DD50B7"/>
    <w:rsid w:val="00DD7F4B"/>
    <w:rsid w:val="00E071A4"/>
    <w:rsid w:val="00E136C0"/>
    <w:rsid w:val="00E155CE"/>
    <w:rsid w:val="00E15B95"/>
    <w:rsid w:val="00E1667D"/>
    <w:rsid w:val="00E22280"/>
    <w:rsid w:val="00E36DB0"/>
    <w:rsid w:val="00E61416"/>
    <w:rsid w:val="00E7699A"/>
    <w:rsid w:val="00E85971"/>
    <w:rsid w:val="00ED5231"/>
    <w:rsid w:val="00ED7E7C"/>
    <w:rsid w:val="00EE53FF"/>
    <w:rsid w:val="00EF5BFB"/>
    <w:rsid w:val="00F150AA"/>
    <w:rsid w:val="00F31BB6"/>
    <w:rsid w:val="00F50281"/>
    <w:rsid w:val="00F647DC"/>
    <w:rsid w:val="00F7633D"/>
    <w:rsid w:val="00F84B80"/>
    <w:rsid w:val="00FB4644"/>
    <w:rsid w:val="00FD5A21"/>
    <w:rsid w:val="00FE7383"/>
    <w:rsid w:val="00FF6B3D"/>
    <w:rsid w:val="0228715F"/>
    <w:rsid w:val="03776CE9"/>
    <w:rsid w:val="03B66CCA"/>
    <w:rsid w:val="067370A2"/>
    <w:rsid w:val="07475214"/>
    <w:rsid w:val="076E395F"/>
    <w:rsid w:val="0786509D"/>
    <w:rsid w:val="07DF3539"/>
    <w:rsid w:val="08D47511"/>
    <w:rsid w:val="092A4D32"/>
    <w:rsid w:val="097433C9"/>
    <w:rsid w:val="09972A5D"/>
    <w:rsid w:val="099B1763"/>
    <w:rsid w:val="09CE14BD"/>
    <w:rsid w:val="0A371953"/>
    <w:rsid w:val="0A480321"/>
    <w:rsid w:val="0A7E0734"/>
    <w:rsid w:val="0AA55803"/>
    <w:rsid w:val="0DC851A8"/>
    <w:rsid w:val="0E1E78E8"/>
    <w:rsid w:val="101B45FA"/>
    <w:rsid w:val="104E60CE"/>
    <w:rsid w:val="112A0A8D"/>
    <w:rsid w:val="120366FA"/>
    <w:rsid w:val="125E17F0"/>
    <w:rsid w:val="132B0DA9"/>
    <w:rsid w:val="132E46D0"/>
    <w:rsid w:val="13B35B01"/>
    <w:rsid w:val="13CF028E"/>
    <w:rsid w:val="14B22A7F"/>
    <w:rsid w:val="14C337D8"/>
    <w:rsid w:val="15D363DA"/>
    <w:rsid w:val="165624AB"/>
    <w:rsid w:val="16684ADE"/>
    <w:rsid w:val="175F13E4"/>
    <w:rsid w:val="177C6796"/>
    <w:rsid w:val="17EA484B"/>
    <w:rsid w:val="18162B87"/>
    <w:rsid w:val="186A1B6F"/>
    <w:rsid w:val="188646CA"/>
    <w:rsid w:val="18D5251B"/>
    <w:rsid w:val="190F6BAC"/>
    <w:rsid w:val="19176BA5"/>
    <w:rsid w:val="191D3B77"/>
    <w:rsid w:val="196D5301"/>
    <w:rsid w:val="19C60B27"/>
    <w:rsid w:val="1AC328E6"/>
    <w:rsid w:val="1B2B47C4"/>
    <w:rsid w:val="1CAE6E5B"/>
    <w:rsid w:val="1DBA48C2"/>
    <w:rsid w:val="1EF50C56"/>
    <w:rsid w:val="1EFF4369"/>
    <w:rsid w:val="1F117B06"/>
    <w:rsid w:val="1F2D3BB3"/>
    <w:rsid w:val="1F80485B"/>
    <w:rsid w:val="20542AF6"/>
    <w:rsid w:val="20CD7AD7"/>
    <w:rsid w:val="20D34DB8"/>
    <w:rsid w:val="22056F92"/>
    <w:rsid w:val="224471E5"/>
    <w:rsid w:val="22703D10"/>
    <w:rsid w:val="23172932"/>
    <w:rsid w:val="23674D4E"/>
    <w:rsid w:val="24D41A1A"/>
    <w:rsid w:val="25807B10"/>
    <w:rsid w:val="263B17C8"/>
    <w:rsid w:val="26980B63"/>
    <w:rsid w:val="269B2AE6"/>
    <w:rsid w:val="26C76DEF"/>
    <w:rsid w:val="27395348"/>
    <w:rsid w:val="279F2058"/>
    <w:rsid w:val="27C07BFD"/>
    <w:rsid w:val="27D15556"/>
    <w:rsid w:val="27DA4402"/>
    <w:rsid w:val="27FF05D9"/>
    <w:rsid w:val="28227C3B"/>
    <w:rsid w:val="2996252C"/>
    <w:rsid w:val="2AD875D8"/>
    <w:rsid w:val="2ADE14E1"/>
    <w:rsid w:val="2B3A767C"/>
    <w:rsid w:val="2C8B5963"/>
    <w:rsid w:val="2D453682"/>
    <w:rsid w:val="2D5F5CFD"/>
    <w:rsid w:val="2D703688"/>
    <w:rsid w:val="2DBB21C7"/>
    <w:rsid w:val="2DDF569F"/>
    <w:rsid w:val="2EA25E7B"/>
    <w:rsid w:val="2F7E3EFF"/>
    <w:rsid w:val="2FC240B0"/>
    <w:rsid w:val="30684D7B"/>
    <w:rsid w:val="325B2637"/>
    <w:rsid w:val="33114402"/>
    <w:rsid w:val="33552324"/>
    <w:rsid w:val="33B92727"/>
    <w:rsid w:val="33EC2724"/>
    <w:rsid w:val="35BB2A93"/>
    <w:rsid w:val="38115A20"/>
    <w:rsid w:val="38AB4EC9"/>
    <w:rsid w:val="3984225C"/>
    <w:rsid w:val="39E715FE"/>
    <w:rsid w:val="3A313C00"/>
    <w:rsid w:val="3A5E4E30"/>
    <w:rsid w:val="3AF01941"/>
    <w:rsid w:val="3B111335"/>
    <w:rsid w:val="3BD41BB4"/>
    <w:rsid w:val="3C2240BC"/>
    <w:rsid w:val="3C36236C"/>
    <w:rsid w:val="3F227582"/>
    <w:rsid w:val="3FEF3F72"/>
    <w:rsid w:val="403C07B7"/>
    <w:rsid w:val="409F23A1"/>
    <w:rsid w:val="40BC23C2"/>
    <w:rsid w:val="418D6A78"/>
    <w:rsid w:val="422E6A20"/>
    <w:rsid w:val="42461EC8"/>
    <w:rsid w:val="44355DE3"/>
    <w:rsid w:val="44B1596E"/>
    <w:rsid w:val="44DA7AE6"/>
    <w:rsid w:val="452C39B2"/>
    <w:rsid w:val="456F5BF8"/>
    <w:rsid w:val="467C1EE7"/>
    <w:rsid w:val="469D02AA"/>
    <w:rsid w:val="47B523BF"/>
    <w:rsid w:val="47B707A0"/>
    <w:rsid w:val="47D23017"/>
    <w:rsid w:val="480F1E25"/>
    <w:rsid w:val="48801AEE"/>
    <w:rsid w:val="48AB20BF"/>
    <w:rsid w:val="4A8E2CDD"/>
    <w:rsid w:val="4AB657A6"/>
    <w:rsid w:val="4AC52671"/>
    <w:rsid w:val="4B5F5A1B"/>
    <w:rsid w:val="4BD424D4"/>
    <w:rsid w:val="4C1526EE"/>
    <w:rsid w:val="4C2F74BC"/>
    <w:rsid w:val="4C7A4E1E"/>
    <w:rsid w:val="4D5C75F7"/>
    <w:rsid w:val="4E76023F"/>
    <w:rsid w:val="4E9D25D7"/>
    <w:rsid w:val="4F1D0426"/>
    <w:rsid w:val="4F264BD7"/>
    <w:rsid w:val="4F876177"/>
    <w:rsid w:val="4F8D149E"/>
    <w:rsid w:val="50410689"/>
    <w:rsid w:val="504500C0"/>
    <w:rsid w:val="50477B4A"/>
    <w:rsid w:val="51F75C83"/>
    <w:rsid w:val="524E7997"/>
    <w:rsid w:val="530E2D51"/>
    <w:rsid w:val="53A71C4B"/>
    <w:rsid w:val="54141834"/>
    <w:rsid w:val="544D1AFE"/>
    <w:rsid w:val="54B40BE7"/>
    <w:rsid w:val="54CD1A2D"/>
    <w:rsid w:val="54E43A6F"/>
    <w:rsid w:val="55154B85"/>
    <w:rsid w:val="56A327EA"/>
    <w:rsid w:val="576B5B79"/>
    <w:rsid w:val="57A37A19"/>
    <w:rsid w:val="57EF3BD4"/>
    <w:rsid w:val="58C93537"/>
    <w:rsid w:val="58CA768C"/>
    <w:rsid w:val="590C52A5"/>
    <w:rsid w:val="599856D4"/>
    <w:rsid w:val="5A38066F"/>
    <w:rsid w:val="5A8B4BA5"/>
    <w:rsid w:val="5AB4435C"/>
    <w:rsid w:val="5BFF713E"/>
    <w:rsid w:val="5C0E4D2F"/>
    <w:rsid w:val="5CC21EBE"/>
    <w:rsid w:val="5D545089"/>
    <w:rsid w:val="5D894DCF"/>
    <w:rsid w:val="5DF50EBF"/>
    <w:rsid w:val="5E107F06"/>
    <w:rsid w:val="5E733F04"/>
    <w:rsid w:val="5E796DDC"/>
    <w:rsid w:val="5E977DFD"/>
    <w:rsid w:val="5FD22AC5"/>
    <w:rsid w:val="609D3493"/>
    <w:rsid w:val="61302A02"/>
    <w:rsid w:val="613B6DD3"/>
    <w:rsid w:val="617F6004"/>
    <w:rsid w:val="6187112C"/>
    <w:rsid w:val="61F152A3"/>
    <w:rsid w:val="6287465D"/>
    <w:rsid w:val="636A3854"/>
    <w:rsid w:val="63D469CB"/>
    <w:rsid w:val="63F13DB8"/>
    <w:rsid w:val="64AA3639"/>
    <w:rsid w:val="64C21491"/>
    <w:rsid w:val="65B76140"/>
    <w:rsid w:val="65BB17F3"/>
    <w:rsid w:val="65C80544"/>
    <w:rsid w:val="664C4ADE"/>
    <w:rsid w:val="665D0094"/>
    <w:rsid w:val="668B4AED"/>
    <w:rsid w:val="671F7A27"/>
    <w:rsid w:val="67540337"/>
    <w:rsid w:val="679B0014"/>
    <w:rsid w:val="68336A02"/>
    <w:rsid w:val="68CE345F"/>
    <w:rsid w:val="69A90AF7"/>
    <w:rsid w:val="6A4106B4"/>
    <w:rsid w:val="6B625A6D"/>
    <w:rsid w:val="6BDD4422"/>
    <w:rsid w:val="6C67006D"/>
    <w:rsid w:val="6DBA5E48"/>
    <w:rsid w:val="6DD4663E"/>
    <w:rsid w:val="6DE67022"/>
    <w:rsid w:val="6EA31F96"/>
    <w:rsid w:val="6F01162E"/>
    <w:rsid w:val="700A0FEE"/>
    <w:rsid w:val="704D7FCB"/>
    <w:rsid w:val="70920AC0"/>
    <w:rsid w:val="71C654CC"/>
    <w:rsid w:val="721553B9"/>
    <w:rsid w:val="721D1B78"/>
    <w:rsid w:val="72505D32"/>
    <w:rsid w:val="72B06C96"/>
    <w:rsid w:val="72BC2A3A"/>
    <w:rsid w:val="73187D70"/>
    <w:rsid w:val="735D0BD3"/>
    <w:rsid w:val="746F28D7"/>
    <w:rsid w:val="753D5C9C"/>
    <w:rsid w:val="76AA0DDA"/>
    <w:rsid w:val="776E49EA"/>
    <w:rsid w:val="78642393"/>
    <w:rsid w:val="789656B9"/>
    <w:rsid w:val="7AA81972"/>
    <w:rsid w:val="7BBC2C91"/>
    <w:rsid w:val="7C160879"/>
    <w:rsid w:val="7C6A0896"/>
    <w:rsid w:val="7D013C50"/>
    <w:rsid w:val="7E040617"/>
    <w:rsid w:val="7F8D6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4"/>
    <w:autoRedefine/>
    <w:qFormat/>
    <w:uiPriority w:val="0"/>
    <w:pPr>
      <w:ind w:left="100" w:leftChars="2500"/>
    </w:pPr>
  </w:style>
  <w:style w:type="paragraph" w:styleId="3">
    <w:name w:val="footer"/>
    <w:basedOn w:val="1"/>
    <w:link w:val="13"/>
    <w:qFormat/>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FollowedHyperlink"/>
    <w:basedOn w:val="8"/>
    <w:autoRedefine/>
    <w:qFormat/>
    <w:uiPriority w:val="0"/>
    <w:rPr>
      <w:color w:val="607FA6"/>
      <w:u w:val="none"/>
    </w:rPr>
  </w:style>
  <w:style w:type="character" w:styleId="11">
    <w:name w:val="Hyperlink"/>
    <w:basedOn w:val="8"/>
    <w:qFormat/>
    <w:uiPriority w:val="0"/>
    <w:rPr>
      <w:color w:val="607FA6"/>
      <w:u w:val="none"/>
    </w:rPr>
  </w:style>
  <w:style w:type="character" w:customStyle="1" w:styleId="12">
    <w:name w:val="页眉 字符"/>
    <w:basedOn w:val="8"/>
    <w:link w:val="4"/>
    <w:autoRedefine/>
    <w:qFormat/>
    <w:uiPriority w:val="0"/>
    <w:rPr>
      <w:rFonts w:asciiTheme="minorHAnsi" w:hAnsiTheme="minorHAnsi" w:eastAsiaTheme="minorEastAsia" w:cstheme="minorBidi"/>
      <w:kern w:val="2"/>
      <w:sz w:val="18"/>
      <w:szCs w:val="18"/>
    </w:rPr>
  </w:style>
  <w:style w:type="character" w:customStyle="1" w:styleId="13">
    <w:name w:val="页脚 字符"/>
    <w:basedOn w:val="8"/>
    <w:link w:val="3"/>
    <w:autoRedefine/>
    <w:qFormat/>
    <w:uiPriority w:val="99"/>
    <w:rPr>
      <w:rFonts w:asciiTheme="minorHAnsi" w:hAnsiTheme="minorHAnsi" w:eastAsiaTheme="minorEastAsia" w:cstheme="minorBidi"/>
      <w:kern w:val="2"/>
      <w:sz w:val="18"/>
      <w:szCs w:val="18"/>
    </w:rPr>
  </w:style>
  <w:style w:type="character" w:customStyle="1" w:styleId="14">
    <w:name w:val="日期 字符"/>
    <w:basedOn w:val="8"/>
    <w:link w:val="2"/>
    <w:qFormat/>
    <w:uiPriority w:val="0"/>
    <w:rPr>
      <w:rFonts w:asciiTheme="minorHAnsi" w:hAnsiTheme="minorHAnsi" w:eastAsiaTheme="minorEastAsia" w:cstheme="minorBidi"/>
      <w:kern w:val="2"/>
      <w:sz w:val="21"/>
      <w:szCs w:val="24"/>
    </w:rPr>
  </w:style>
  <w:style w:type="paragraph" w:styleId="1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3E0108-BC05-48A7-A0AB-63F128E7E412}">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2122</Words>
  <Characters>2372</Characters>
  <Lines>17</Lines>
  <Paragraphs>4</Paragraphs>
  <TotalTime>32</TotalTime>
  <ScaleCrop>false</ScaleCrop>
  <LinksUpToDate>false</LinksUpToDate>
  <CharactersWithSpaces>2452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2019-04-15T07:26:00Z</dcterms:created>
  <dc:creator>wdhl2</dc:creator>
  <cp:lastModifiedBy>well</cp:lastModifiedBy>
  <dcterms:modified xsi:type="dcterms:W3CDTF">2025-12-17T06:42:41Z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CFD0C6DE9A17458CA19639E4A12B8D8A_13</vt:lpwstr>
  </property>
  <property fmtid="{D5CDD505-2E9C-101B-9397-08002B2CF9AE}" pid="4" name="KSOTemplateDocerSaveRecord">
    <vt:lpwstr>eyJoZGlkIjoiOWY1ZmY5MzAwYzY3NWQzOGVmY2NkY2Y1N2VmOWUzMDgiLCJ1c2VySWQiOiIzMTIzOTcyMTMifQ==</vt:lpwstr>
  </property>
</Properties>
</file>